
<file path=[Content_Types].xml><?xml version="1.0" encoding="utf-8"?>
<Types xmlns="http://schemas.openxmlformats.org/package/2006/content-types"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5D2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  <w:bookmarkStart w:id="0" w:name="_Toc337445704"/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</w:p>
    <w:p w:rsidR="00A25D2E" w:rsidRPr="003859B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</w:p>
    <w:p w:rsidR="00A25D2E" w:rsidRPr="003859BE" w:rsidRDefault="003859B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  <w:r w:rsidRPr="003859BE">
        <w:rPr>
          <w:b/>
          <w:sz w:val="52"/>
          <w:szCs w:val="52"/>
        </w:rPr>
        <w:t>Отчет за изпълнение на Плана за действие за устойчиво енергийно развитие и мониторинг на инвентаризация на емисиите на парникови газове на територията на Община Габрово</w:t>
      </w:r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 w:val="52"/>
          <w:szCs w:val="52"/>
        </w:rPr>
      </w:pPr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rPr>
          <w:b/>
          <w:szCs w:val="24"/>
        </w:rPr>
      </w:pPr>
      <w:r>
        <w:rPr>
          <w:b/>
          <w:szCs w:val="24"/>
        </w:rPr>
        <w:t>Изпълнител: ЕМИСЕРТ В ООД</w:t>
      </w:r>
    </w:p>
    <w:p w:rsidR="00A25D2E" w:rsidRPr="0068388D" w:rsidRDefault="00A25D2E" w:rsidP="00A25D2E">
      <w:pPr>
        <w:pStyle w:val="BodyTextIndent2"/>
        <w:tabs>
          <w:tab w:val="left" w:pos="1560"/>
        </w:tabs>
        <w:ind w:left="0" w:firstLine="0"/>
        <w:rPr>
          <w:b/>
          <w:szCs w:val="24"/>
          <w:lang w:val="en-US"/>
        </w:rPr>
      </w:pPr>
      <w:r>
        <w:rPr>
          <w:b/>
          <w:szCs w:val="24"/>
        </w:rPr>
        <w:t xml:space="preserve">Версия: </w:t>
      </w:r>
      <w:r w:rsidR="0068388D">
        <w:rPr>
          <w:b/>
          <w:szCs w:val="24"/>
          <w:lang w:val="en-US"/>
        </w:rPr>
        <w:t>2</w:t>
      </w:r>
    </w:p>
    <w:p w:rsidR="00A25D2E" w:rsidRDefault="00A25D2E" w:rsidP="00A25D2E">
      <w:pPr>
        <w:pStyle w:val="BodyTextIndent2"/>
        <w:tabs>
          <w:tab w:val="left" w:pos="1560"/>
        </w:tabs>
        <w:ind w:left="0" w:firstLine="0"/>
        <w:rPr>
          <w:b/>
          <w:szCs w:val="24"/>
        </w:rPr>
      </w:pPr>
      <w:r>
        <w:rPr>
          <w:b/>
          <w:szCs w:val="24"/>
        </w:rPr>
        <w:t xml:space="preserve">Дата: </w:t>
      </w:r>
      <w:r w:rsidR="0068388D">
        <w:rPr>
          <w:b/>
          <w:szCs w:val="24"/>
          <w:lang w:val="en-US"/>
        </w:rPr>
        <w:t>1</w:t>
      </w:r>
      <w:r w:rsidR="003A0E90">
        <w:rPr>
          <w:b/>
          <w:szCs w:val="24"/>
          <w:lang w:val="en-US"/>
        </w:rPr>
        <w:t>.</w:t>
      </w:r>
      <w:r w:rsidR="00DE6CE9">
        <w:rPr>
          <w:b/>
          <w:szCs w:val="24"/>
          <w:lang w:val="en-US"/>
        </w:rPr>
        <w:t>1</w:t>
      </w:r>
      <w:r w:rsidR="0068388D">
        <w:rPr>
          <w:b/>
          <w:szCs w:val="24"/>
          <w:lang w:val="en-US"/>
        </w:rPr>
        <w:t>1</w:t>
      </w:r>
      <w:r w:rsidR="003A0E90">
        <w:rPr>
          <w:b/>
          <w:szCs w:val="24"/>
          <w:lang w:val="en-US"/>
        </w:rPr>
        <w:t>.</w:t>
      </w:r>
      <w:r w:rsidR="00DE6CE9">
        <w:rPr>
          <w:b/>
          <w:szCs w:val="24"/>
        </w:rPr>
        <w:t>201</w:t>
      </w:r>
      <w:r w:rsidR="00DE6CE9">
        <w:rPr>
          <w:b/>
          <w:szCs w:val="24"/>
          <w:lang w:val="en-US"/>
        </w:rPr>
        <w:t>7</w:t>
      </w:r>
      <w:r w:rsidR="00DE6CE9">
        <w:rPr>
          <w:b/>
          <w:szCs w:val="24"/>
        </w:rPr>
        <w:t xml:space="preserve"> </w:t>
      </w:r>
      <w:r>
        <w:rPr>
          <w:b/>
          <w:szCs w:val="24"/>
        </w:rPr>
        <w:t>г.</w:t>
      </w:r>
    </w:p>
    <w:p w:rsidR="005653D6" w:rsidRDefault="005653D6" w:rsidP="00A25D2E">
      <w:pPr>
        <w:pStyle w:val="BodyTextIndent2"/>
        <w:tabs>
          <w:tab w:val="left" w:pos="1560"/>
        </w:tabs>
        <w:ind w:left="0" w:firstLine="0"/>
        <w:jc w:val="center"/>
        <w:rPr>
          <w:b/>
          <w:szCs w:val="24"/>
          <w:lang w:val="en-US"/>
        </w:rPr>
        <w:sectPr w:rsidR="005653D6" w:rsidSect="000A3FF5">
          <w:footerReference w:type="default" r:id="rId9"/>
          <w:footerReference w:type="first" r:id="rId10"/>
          <w:pgSz w:w="11906" w:h="16838" w:code="9"/>
          <w:pgMar w:top="1418" w:right="1701" w:bottom="851" w:left="1701" w:header="709" w:footer="284" w:gutter="0"/>
          <w:cols w:space="227"/>
          <w:docGrid w:linePitch="360"/>
        </w:sectPr>
      </w:pPr>
    </w:p>
    <w:sdt>
      <w:sdtPr>
        <w:rPr>
          <w:rFonts w:ascii="Times New Roman" w:eastAsia="Times New Roman" w:hAnsi="Times New Roman"/>
          <w:b w:val="0"/>
          <w:bCs w:val="0"/>
          <w:color w:val="auto"/>
          <w:sz w:val="24"/>
          <w:szCs w:val="24"/>
          <w:lang w:val="bg-BG"/>
        </w:rPr>
        <w:id w:val="1715311217"/>
        <w:docPartObj>
          <w:docPartGallery w:val="Table of Contents"/>
          <w:docPartUnique/>
        </w:docPartObj>
      </w:sdtPr>
      <w:sdtEndPr>
        <w:rPr>
          <w:noProof/>
          <w:szCs w:val="28"/>
        </w:rPr>
      </w:sdtEndPr>
      <w:sdtContent>
        <w:p w:rsidR="005653D6" w:rsidRPr="002137E7" w:rsidRDefault="005653D6" w:rsidP="00444AD5">
          <w:pPr>
            <w:pStyle w:val="TOCHeading"/>
            <w:numPr>
              <w:ilvl w:val="0"/>
              <w:numId w:val="0"/>
            </w:numPr>
            <w:spacing w:before="0" w:line="240" w:lineRule="auto"/>
            <w:ind w:left="432"/>
            <w:rPr>
              <w:rFonts w:ascii="Times New Roman" w:hAnsi="Times New Roman"/>
              <w:color w:val="auto"/>
              <w:sz w:val="24"/>
              <w:szCs w:val="24"/>
              <w:lang w:val="bg-BG"/>
            </w:rPr>
          </w:pPr>
          <w:r w:rsidRPr="002137E7">
            <w:rPr>
              <w:rFonts w:ascii="Times New Roman" w:hAnsi="Times New Roman"/>
              <w:color w:val="auto"/>
              <w:sz w:val="24"/>
              <w:szCs w:val="24"/>
              <w:lang w:val="bg-BG"/>
            </w:rPr>
            <w:t>СЪДЪРЖАНИЕ</w:t>
          </w:r>
        </w:p>
        <w:p w:rsidR="006E26C5" w:rsidRPr="006E26C5" w:rsidRDefault="005949F1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szCs w:val="24"/>
              <w:lang w:val="en-US"/>
            </w:rPr>
          </w:pPr>
          <w:r w:rsidRPr="00691CAE">
            <w:rPr>
              <w:szCs w:val="24"/>
            </w:rPr>
            <w:fldChar w:fldCharType="begin"/>
          </w:r>
          <w:r w:rsidR="005653D6" w:rsidRPr="00691CAE">
            <w:rPr>
              <w:szCs w:val="24"/>
            </w:rPr>
            <w:instrText xml:space="preserve"> TOC \o "1-3" \h \z \u </w:instrText>
          </w:r>
          <w:r w:rsidRPr="00691CAE">
            <w:rPr>
              <w:szCs w:val="24"/>
            </w:rPr>
            <w:fldChar w:fldCharType="separate"/>
          </w:r>
          <w:hyperlink w:anchor="_Toc497669991" w:history="1">
            <w:r w:rsidR="006E26C5" w:rsidRPr="006E26C5">
              <w:rPr>
                <w:rStyle w:val="Hyperlink"/>
                <w:b/>
                <w:noProof/>
                <w:szCs w:val="24"/>
              </w:rPr>
              <w:t>УВОД</w:t>
            </w:r>
            <w:r w:rsidR="006E26C5" w:rsidRPr="006E26C5">
              <w:rPr>
                <w:noProof/>
                <w:webHidden/>
                <w:szCs w:val="24"/>
              </w:rPr>
              <w:tab/>
            </w:r>
            <w:r w:rsidR="006E26C5" w:rsidRPr="006E26C5">
              <w:rPr>
                <w:noProof/>
                <w:webHidden/>
                <w:szCs w:val="24"/>
              </w:rPr>
              <w:fldChar w:fldCharType="begin"/>
            </w:r>
            <w:r w:rsidR="006E26C5" w:rsidRPr="006E26C5">
              <w:rPr>
                <w:noProof/>
                <w:webHidden/>
                <w:szCs w:val="24"/>
              </w:rPr>
              <w:instrText xml:space="preserve"> PAGEREF _Toc497669991 \h </w:instrText>
            </w:r>
            <w:r w:rsidR="006E26C5" w:rsidRPr="006E26C5">
              <w:rPr>
                <w:noProof/>
                <w:webHidden/>
                <w:szCs w:val="24"/>
              </w:rPr>
            </w:r>
            <w:r w:rsidR="006E26C5" w:rsidRPr="006E26C5">
              <w:rPr>
                <w:noProof/>
                <w:webHidden/>
                <w:szCs w:val="24"/>
              </w:rPr>
              <w:fldChar w:fldCharType="separate"/>
            </w:r>
            <w:r w:rsidR="006E26C5">
              <w:rPr>
                <w:noProof/>
                <w:webHidden/>
                <w:szCs w:val="24"/>
              </w:rPr>
              <w:t>4</w:t>
            </w:r>
            <w:r w:rsidR="006E26C5" w:rsidRPr="006E26C5">
              <w:rPr>
                <w:noProof/>
                <w:webHidden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1"/>
            <w:tabs>
              <w:tab w:val="left" w:pos="357"/>
              <w:tab w:val="right" w:leader="dot" w:pos="9062"/>
            </w:tabs>
            <w:rPr>
              <w:rFonts w:eastAsiaTheme="minorEastAsia"/>
              <w:noProof/>
              <w:szCs w:val="24"/>
              <w:lang w:val="en-US"/>
            </w:rPr>
          </w:pPr>
          <w:hyperlink w:anchor="_Toc497669992" w:history="1">
            <w:r w:rsidR="006E26C5" w:rsidRPr="006E26C5">
              <w:rPr>
                <w:rStyle w:val="Hyperlink"/>
                <w:b/>
                <w:noProof/>
                <w:szCs w:val="24"/>
              </w:rPr>
              <w:t>1</w:t>
            </w:r>
            <w:r w:rsidR="006E26C5" w:rsidRPr="006E26C5">
              <w:rPr>
                <w:rFonts w:eastAsiaTheme="minorEastAsia"/>
                <w:noProof/>
                <w:szCs w:val="24"/>
                <w:lang w:val="en-US"/>
              </w:rPr>
              <w:tab/>
            </w:r>
            <w:r w:rsidR="006E26C5" w:rsidRPr="006E26C5">
              <w:rPr>
                <w:rStyle w:val="Hyperlink"/>
                <w:b/>
                <w:noProof/>
                <w:szCs w:val="24"/>
              </w:rPr>
              <w:t>Общ преглед на цялостната стратегия</w:t>
            </w:r>
            <w:r w:rsidR="006E26C5" w:rsidRPr="006E26C5">
              <w:rPr>
                <w:noProof/>
                <w:webHidden/>
                <w:szCs w:val="24"/>
              </w:rPr>
              <w:tab/>
            </w:r>
            <w:r w:rsidR="006E26C5" w:rsidRPr="006E26C5">
              <w:rPr>
                <w:noProof/>
                <w:webHidden/>
                <w:szCs w:val="24"/>
              </w:rPr>
              <w:fldChar w:fldCharType="begin"/>
            </w:r>
            <w:r w:rsidR="006E26C5" w:rsidRPr="006E26C5">
              <w:rPr>
                <w:noProof/>
                <w:webHidden/>
                <w:szCs w:val="24"/>
              </w:rPr>
              <w:instrText xml:space="preserve"> PAGEREF _Toc497669992 \h </w:instrText>
            </w:r>
            <w:r w:rsidR="006E26C5" w:rsidRPr="006E26C5">
              <w:rPr>
                <w:noProof/>
                <w:webHidden/>
                <w:szCs w:val="24"/>
              </w:rPr>
            </w:r>
            <w:r w:rsidR="006E26C5" w:rsidRPr="006E26C5">
              <w:rPr>
                <w:noProof/>
                <w:webHidden/>
                <w:szCs w:val="24"/>
              </w:rPr>
              <w:fldChar w:fldCharType="separate"/>
            </w:r>
            <w:r w:rsidR="006E26C5">
              <w:rPr>
                <w:noProof/>
                <w:webHidden/>
                <w:szCs w:val="24"/>
              </w:rPr>
              <w:t>5</w:t>
            </w:r>
            <w:r w:rsidR="006E26C5" w:rsidRPr="006E26C5">
              <w:rPr>
                <w:noProof/>
                <w:webHidden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1"/>
            <w:tabs>
              <w:tab w:val="left" w:pos="357"/>
              <w:tab w:val="right" w:leader="dot" w:pos="9062"/>
            </w:tabs>
            <w:rPr>
              <w:rFonts w:eastAsiaTheme="minorEastAsia"/>
              <w:noProof/>
              <w:szCs w:val="24"/>
              <w:lang w:val="en-US"/>
            </w:rPr>
          </w:pPr>
          <w:hyperlink w:anchor="_Toc497669993" w:history="1">
            <w:r w:rsidR="006E26C5" w:rsidRPr="006E26C5">
              <w:rPr>
                <w:rStyle w:val="Hyperlink"/>
                <w:b/>
                <w:noProof/>
                <w:szCs w:val="24"/>
              </w:rPr>
              <w:t>2</w:t>
            </w:r>
            <w:r w:rsidR="006E26C5" w:rsidRPr="006E26C5">
              <w:rPr>
                <w:rFonts w:eastAsiaTheme="minorEastAsia"/>
                <w:noProof/>
                <w:szCs w:val="24"/>
                <w:lang w:val="en-US"/>
              </w:rPr>
              <w:tab/>
            </w:r>
            <w:r w:rsidR="006E26C5" w:rsidRPr="006E26C5">
              <w:rPr>
                <w:rStyle w:val="Hyperlink"/>
                <w:b/>
                <w:noProof/>
                <w:szCs w:val="24"/>
              </w:rPr>
              <w:t xml:space="preserve">Мониторинг на инвентаризация на емисиите </w:t>
            </w:r>
            <w:r w:rsidR="006E26C5" w:rsidRPr="006E26C5">
              <w:rPr>
                <w:rStyle w:val="Hyperlink"/>
                <w:b/>
                <w:noProof/>
                <w:szCs w:val="24"/>
                <w:lang w:val="en-US"/>
              </w:rPr>
              <w:t>(</w:t>
            </w:r>
            <w:r w:rsidR="006E26C5" w:rsidRPr="006E26C5">
              <w:rPr>
                <w:rStyle w:val="Hyperlink"/>
                <w:b/>
                <w:noProof/>
                <w:szCs w:val="24"/>
              </w:rPr>
              <w:t>MEI</w:t>
            </w:r>
            <w:r w:rsidR="006E26C5" w:rsidRPr="006E26C5">
              <w:rPr>
                <w:rStyle w:val="Hyperlink"/>
                <w:b/>
                <w:noProof/>
                <w:szCs w:val="24"/>
                <w:lang w:val="en-US"/>
              </w:rPr>
              <w:t>)</w:t>
            </w:r>
            <w:r w:rsidR="006E26C5" w:rsidRPr="006E26C5">
              <w:rPr>
                <w:rStyle w:val="Hyperlink"/>
                <w:b/>
                <w:noProof/>
                <w:szCs w:val="24"/>
              </w:rPr>
              <w:t xml:space="preserve"> на територията на Община Габрово</w:t>
            </w:r>
            <w:r w:rsidR="006E26C5" w:rsidRPr="006E26C5">
              <w:rPr>
                <w:noProof/>
                <w:webHidden/>
                <w:szCs w:val="24"/>
              </w:rPr>
              <w:tab/>
            </w:r>
            <w:r w:rsidR="006E26C5" w:rsidRPr="006E26C5">
              <w:rPr>
                <w:noProof/>
                <w:webHidden/>
                <w:szCs w:val="24"/>
              </w:rPr>
              <w:fldChar w:fldCharType="begin"/>
            </w:r>
            <w:r w:rsidR="006E26C5" w:rsidRPr="006E26C5">
              <w:rPr>
                <w:noProof/>
                <w:webHidden/>
                <w:szCs w:val="24"/>
              </w:rPr>
              <w:instrText xml:space="preserve"> PAGEREF _Toc497669993 \h </w:instrText>
            </w:r>
            <w:r w:rsidR="006E26C5" w:rsidRPr="006E26C5">
              <w:rPr>
                <w:noProof/>
                <w:webHidden/>
                <w:szCs w:val="24"/>
              </w:rPr>
            </w:r>
            <w:r w:rsidR="006E26C5" w:rsidRPr="006E26C5">
              <w:rPr>
                <w:noProof/>
                <w:webHidden/>
                <w:szCs w:val="24"/>
              </w:rPr>
              <w:fldChar w:fldCharType="separate"/>
            </w:r>
            <w:r w:rsidR="006E26C5">
              <w:rPr>
                <w:noProof/>
                <w:webHidden/>
                <w:szCs w:val="24"/>
              </w:rPr>
              <w:t>6</w:t>
            </w:r>
            <w:r w:rsidR="006E26C5" w:rsidRPr="006E26C5">
              <w:rPr>
                <w:noProof/>
                <w:webHidden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2"/>
            <w:tabs>
              <w:tab w:val="left" w:pos="720"/>
              <w:tab w:val="right" w:leader="dot" w:pos="9062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  <w:lang w:val="en-US" w:eastAsia="en-US"/>
            </w:rPr>
          </w:pPr>
          <w:hyperlink w:anchor="_Toc497669994" w:history="1">
            <w:r w:rsidR="006E26C5" w:rsidRPr="006E26C5">
              <w:rPr>
                <w:rStyle w:val="Hyperlink"/>
                <w:rFonts w:ascii="Times New Roman" w:hAnsi="Times New Roman"/>
                <w:noProof/>
                <w:sz w:val="24"/>
                <w:szCs w:val="24"/>
              </w:rPr>
              <w:t>1.1</w:t>
            </w:r>
            <w:r w:rsidR="006E26C5" w:rsidRPr="006E26C5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noProof/>
                <w:sz w:val="24"/>
                <w:szCs w:val="24"/>
              </w:rPr>
              <w:t>Стационарни горивни процеси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_Toc497669994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69995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1.1.1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Методология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_Toc497669995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69996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1.1.2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Емисии от общински сгради, оборудване/съоръжения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_Toc497669996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69997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1.1.3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Емисии от общинско улично осветление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_Toc497669997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69998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1.1.4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Емисии от жилищни сгради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_Toc497669998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08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69999" w:history="1">
            <w:r w:rsidR="006E26C5" w:rsidRPr="006E26C5">
              <w:rPr>
                <w:rStyle w:val="Hyperlink"/>
                <w:rFonts w:ascii="Times New Roman" w:hAnsi="Times New Roman"/>
                <w:noProof/>
                <w:sz w:val="24"/>
                <w:szCs w:val="24"/>
              </w:rPr>
              <w:t>1.1.5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noProof/>
                <w:sz w:val="24"/>
                <w:szCs w:val="24"/>
              </w:rPr>
              <w:t>Емисии от третични (необщински) сгради, оборудване/съоръжения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_Toc497669999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14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2"/>
            <w:tabs>
              <w:tab w:val="left" w:pos="720"/>
              <w:tab w:val="right" w:leader="dot" w:pos="9062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  <w:lang w:val="en-US" w:eastAsia="en-US"/>
            </w:rPr>
          </w:pPr>
          <w:hyperlink w:anchor="_Toc497670000" w:history="1">
            <w:r w:rsidR="006E26C5" w:rsidRPr="006E26C5">
              <w:rPr>
                <w:rStyle w:val="Hyperlink"/>
                <w:rFonts w:ascii="Times New Roman" w:hAnsi="Times New Roman"/>
                <w:noProof/>
                <w:sz w:val="24"/>
                <w:szCs w:val="24"/>
              </w:rPr>
              <w:t>1.2</w:t>
            </w:r>
            <w:r w:rsidR="006E26C5" w:rsidRPr="006E26C5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noProof/>
                <w:sz w:val="24"/>
                <w:szCs w:val="24"/>
              </w:rPr>
              <w:t>Мобилни горивни процеси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_Toc497670000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15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70001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1.2.1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Методология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_Toc497670001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15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70002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1.2.2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Общински парк от превозни средства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_Toc497670002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16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70003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1.2.3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Обществен транспорт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_Toc497670003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17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70004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1.2.4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Частен и търговски транспорт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_Toc497670004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17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2"/>
            <w:tabs>
              <w:tab w:val="left" w:pos="720"/>
              <w:tab w:val="right" w:leader="dot" w:pos="9062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  <w:lang w:val="en-US" w:eastAsia="en-US"/>
            </w:rPr>
          </w:pPr>
          <w:hyperlink w:anchor="_Toc497670005" w:history="1">
            <w:r w:rsidR="006E26C5" w:rsidRPr="006E26C5">
              <w:rPr>
                <w:rStyle w:val="Hyperlink"/>
                <w:rFonts w:ascii="Times New Roman" w:hAnsi="Times New Roman"/>
                <w:noProof/>
                <w:sz w:val="24"/>
                <w:szCs w:val="24"/>
              </w:rPr>
              <w:t>1.3</w:t>
            </w:r>
            <w:r w:rsidR="006E26C5" w:rsidRPr="006E26C5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noProof/>
                <w:sz w:val="24"/>
                <w:szCs w:val="24"/>
              </w:rPr>
              <w:t>Твърди битови отпадъци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_Toc497670005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20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70006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1.3.1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Методология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_Toc497670006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20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70007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1.3.2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Изходни данни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_Toc497670007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21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70008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1.3.3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Параметри и емисионни фактори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_Toc497670008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22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3"/>
            <w:tabs>
              <w:tab w:val="left" w:pos="126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US" w:eastAsia="en-US"/>
            </w:rPr>
          </w:pPr>
          <w:hyperlink w:anchor="_Toc497670009" w:history="1"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1.3.4</w:t>
            </w:r>
            <w:r w:rsidR="006E26C5" w:rsidRPr="006E26C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b/>
                <w:noProof/>
                <w:sz w:val="24"/>
                <w:szCs w:val="24"/>
              </w:rPr>
              <w:t>Емисии от ТБО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_Toc497670009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22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2"/>
            <w:tabs>
              <w:tab w:val="left" w:pos="720"/>
              <w:tab w:val="right" w:leader="dot" w:pos="9062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  <w:lang w:val="en-US" w:eastAsia="en-US"/>
            </w:rPr>
          </w:pPr>
          <w:hyperlink w:anchor="_Toc497670010" w:history="1">
            <w:r w:rsidR="006E26C5" w:rsidRPr="006E26C5">
              <w:rPr>
                <w:rStyle w:val="Hyperlink"/>
                <w:rFonts w:ascii="Times New Roman" w:hAnsi="Times New Roman"/>
                <w:noProof/>
                <w:sz w:val="24"/>
                <w:szCs w:val="24"/>
              </w:rPr>
              <w:t>1.4</w:t>
            </w:r>
            <w:r w:rsidR="006E26C5" w:rsidRPr="006E26C5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  <w:lang w:val="en-US" w:eastAsia="en-US"/>
              </w:rPr>
              <w:tab/>
            </w:r>
            <w:r w:rsidR="006E26C5" w:rsidRPr="006E26C5">
              <w:rPr>
                <w:rStyle w:val="Hyperlink"/>
                <w:rFonts w:ascii="Times New Roman" w:hAnsi="Times New Roman"/>
                <w:noProof/>
                <w:sz w:val="24"/>
                <w:szCs w:val="24"/>
              </w:rPr>
              <w:t>Обобщени резултати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_Toc497670010 \h </w:instrTex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22</w:t>
            </w:r>
            <w:r w:rsidR="006E26C5" w:rsidRPr="006E26C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6E26C5" w:rsidRPr="006E26C5" w:rsidRDefault="00FD2EB4">
          <w:pPr>
            <w:pStyle w:val="TOC1"/>
            <w:tabs>
              <w:tab w:val="left" w:pos="357"/>
              <w:tab w:val="right" w:leader="dot" w:pos="9062"/>
            </w:tabs>
            <w:rPr>
              <w:rFonts w:eastAsiaTheme="minorEastAsia"/>
              <w:noProof/>
              <w:szCs w:val="24"/>
              <w:lang w:val="en-US"/>
            </w:rPr>
          </w:pPr>
          <w:hyperlink w:anchor="_Toc497670011" w:history="1">
            <w:r w:rsidR="006E26C5" w:rsidRPr="006E26C5">
              <w:rPr>
                <w:rStyle w:val="Hyperlink"/>
                <w:b/>
                <w:noProof/>
                <w:szCs w:val="24"/>
              </w:rPr>
              <w:t>3</w:t>
            </w:r>
            <w:r w:rsidR="006E26C5" w:rsidRPr="006E26C5">
              <w:rPr>
                <w:rFonts w:eastAsiaTheme="minorEastAsia"/>
                <w:noProof/>
                <w:szCs w:val="24"/>
                <w:lang w:val="en-US"/>
              </w:rPr>
              <w:tab/>
            </w:r>
            <w:r w:rsidR="006E26C5" w:rsidRPr="006E26C5">
              <w:rPr>
                <w:rStyle w:val="Hyperlink"/>
                <w:b/>
                <w:noProof/>
                <w:szCs w:val="24"/>
              </w:rPr>
              <w:t>План за действие за устойчиво енергийно развитие на Община Габрово. Мерки и дейности -изпълнение и ефект</w:t>
            </w:r>
            <w:r w:rsidR="006E26C5" w:rsidRPr="006E26C5">
              <w:rPr>
                <w:noProof/>
                <w:webHidden/>
                <w:szCs w:val="24"/>
              </w:rPr>
              <w:tab/>
            </w:r>
            <w:r w:rsidR="006E26C5" w:rsidRPr="006E26C5">
              <w:rPr>
                <w:noProof/>
                <w:webHidden/>
                <w:szCs w:val="24"/>
              </w:rPr>
              <w:fldChar w:fldCharType="begin"/>
            </w:r>
            <w:r w:rsidR="006E26C5" w:rsidRPr="006E26C5">
              <w:rPr>
                <w:noProof/>
                <w:webHidden/>
                <w:szCs w:val="24"/>
              </w:rPr>
              <w:instrText xml:space="preserve"> PAGEREF _Toc497670011 \h </w:instrText>
            </w:r>
            <w:r w:rsidR="006E26C5" w:rsidRPr="006E26C5">
              <w:rPr>
                <w:noProof/>
                <w:webHidden/>
                <w:szCs w:val="24"/>
              </w:rPr>
            </w:r>
            <w:r w:rsidR="006E26C5" w:rsidRPr="006E26C5">
              <w:rPr>
                <w:noProof/>
                <w:webHidden/>
                <w:szCs w:val="24"/>
              </w:rPr>
              <w:fldChar w:fldCharType="separate"/>
            </w:r>
            <w:r w:rsidR="006E26C5">
              <w:rPr>
                <w:noProof/>
                <w:webHidden/>
                <w:szCs w:val="24"/>
              </w:rPr>
              <w:t>30</w:t>
            </w:r>
            <w:r w:rsidR="006E26C5" w:rsidRPr="006E26C5">
              <w:rPr>
                <w:noProof/>
                <w:webHidden/>
                <w:szCs w:val="24"/>
              </w:rPr>
              <w:fldChar w:fldCharType="end"/>
            </w:r>
          </w:hyperlink>
        </w:p>
        <w:p w:rsidR="005653D6" w:rsidRDefault="005949F1" w:rsidP="00444AD5">
          <w:pPr>
            <w:tabs>
              <w:tab w:val="right" w:leader="dot" w:pos="8494"/>
            </w:tabs>
            <w:spacing w:after="0" w:line="240" w:lineRule="auto"/>
          </w:pPr>
          <w:r w:rsidRPr="00691CAE">
            <w:rPr>
              <w:bCs/>
              <w:noProof/>
              <w:szCs w:val="24"/>
            </w:rPr>
            <w:fldChar w:fldCharType="end"/>
          </w:r>
        </w:p>
      </w:sdtContent>
    </w:sdt>
    <w:p w:rsidR="00E9438D" w:rsidRDefault="00E9438D" w:rsidP="00444AD5">
      <w:pPr>
        <w:pStyle w:val="TableofFigures"/>
        <w:tabs>
          <w:tab w:val="right" w:leader="dot" w:pos="8494"/>
        </w:tabs>
        <w:spacing w:line="240" w:lineRule="auto"/>
        <w:rPr>
          <w:b/>
          <w:szCs w:val="24"/>
        </w:rPr>
      </w:pPr>
      <w:r>
        <w:rPr>
          <w:b/>
          <w:szCs w:val="24"/>
        </w:rPr>
        <w:br w:type="page"/>
      </w:r>
    </w:p>
    <w:p w:rsidR="0038125D" w:rsidRDefault="0038125D" w:rsidP="00444AD5">
      <w:pPr>
        <w:pStyle w:val="TableofFigures"/>
        <w:tabs>
          <w:tab w:val="right" w:leader="dot" w:pos="8494"/>
        </w:tabs>
        <w:spacing w:line="240" w:lineRule="auto"/>
        <w:rPr>
          <w:b/>
          <w:szCs w:val="24"/>
        </w:rPr>
      </w:pPr>
      <w:r>
        <w:rPr>
          <w:b/>
          <w:szCs w:val="24"/>
        </w:rPr>
        <w:lastRenderedPageBreak/>
        <w:t>СПИСЪК НА ТАБЛИЦИТЕ</w:t>
      </w:r>
    </w:p>
    <w:p w:rsidR="006E26C5" w:rsidRPr="006E26C5" w:rsidRDefault="005949F1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r w:rsidRPr="003627DF">
        <w:rPr>
          <w:b/>
          <w:sz w:val="22"/>
          <w:szCs w:val="22"/>
        </w:rPr>
        <w:fldChar w:fldCharType="begin"/>
      </w:r>
      <w:r w:rsidR="0038125D" w:rsidRPr="003627DF">
        <w:rPr>
          <w:b/>
          <w:sz w:val="22"/>
          <w:szCs w:val="22"/>
        </w:rPr>
        <w:instrText xml:space="preserve"> TOC \h \z \c "Таблица" </w:instrText>
      </w:r>
      <w:r w:rsidRPr="003627DF">
        <w:rPr>
          <w:b/>
          <w:sz w:val="22"/>
          <w:szCs w:val="22"/>
        </w:rPr>
        <w:fldChar w:fldCharType="separate"/>
      </w:r>
      <w:hyperlink w:anchor="_Toc497670012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1 Емисионни фактори за използваните енергоносители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_Toc497670012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7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13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2 Емисионни фактори за топлоенергия, произведена от Топлофикация Габрово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_Toc497670013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7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14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3 Емисионни фактори за електроенергия, Р. България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_Toc497670014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8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15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4 Плътност на горивата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_Toc497670015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8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16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5 Долна топлина на изгаряне на горива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_Toc497670016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8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17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6: Потребена енергия – горива, топло и електроенергия от общинските сгради и съоръжения за 2008 и 2016 г., в натурални единици и в MWh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_Toc497670017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10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18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7: Емисии на ПГ общински сгради и съоръжения за 2008 и 2016 г., t CO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  <w:vertAlign w:val="subscript"/>
          </w:rPr>
          <w:t>2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_Toc497670018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11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19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8 Потребена електроенергия за общинско осветление и емисии на ПГ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_Toc497670019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11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20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9 Потребена енергия – горива, топло и електроенергия от домакинствата за 2008 и 2016 г., в натурални единици и в MWh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_Toc497670020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12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21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10: Емисии на ПГ от домакинствата за 2008 и 2016 г., t CO2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_Toc497670021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13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22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11: Потребена енергия – горива, топло и електроенергия от третични сгради и съоръжения за 2008 и 2016 г., в натурални единици и в MWh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_Toc497670022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14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23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12: Емисии на ПГ от третични сгради и съоръжения за 2008 и 2016 г., t CO2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_Toc497670023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15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24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13 Разход на гориво от Общински парк от превозни средства за 2008 и 2016 г., в натурални единици (t) и в енергийни единици (MWh)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_Toc497670024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16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25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14 Емисии на CO2 от Общински парк от превозни средства по вид гориво в t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_Toc497670025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16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26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15 Разход на енергоносител от Обществен транспорт за 2008 и 2016 г., в натурални единици (t) и в енергийни единици (MWh)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_Toc497670026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17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27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16 Емисии на CO2 от Обществен транспорт по вид енергоносител в t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_Toc497670027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17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28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17 Общ брой МПС на територията на община Габрово по вид автомобили и горива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_Toc497670028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18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29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18 Годишен пробег по категории автомобили, km/годишно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_Toc497670029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18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30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19 Разход на гориво по категории МПС, g/km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_Toc497670030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19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31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20 Изразходвано гориво по категории МПС, за 2008 и 2016 г., в натурални единици (t) и в енергийни единици (MWh)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_Toc497670031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19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32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21 Обобщение на изразходваното гориво по вид гориво за 2008 и 2016 г., MWh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_Toc497670032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19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33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22 Емисии на CO2 от Частен и търговски транспорт по вид МПС и вид гориво в t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_Toc497670033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20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34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23 Емисии на CO2 от Частен и търговски транспорт по горива в t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_Toc497670034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20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35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 xml:space="preserve">Таблица 24 Депонирани отпадъци, 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  <w:lang w:val="en-US"/>
          </w:rPr>
          <w:t>t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_Toc497670035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21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36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25 Параметри използвани в IPCC - Tier 1 за твърди битови отпадъци (ТБО)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_Toc497670036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22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37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26 Емисии на ПГ от третиране на отпадъци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_Toc497670037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22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38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27 Общо потребление на енергия по сектори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  <w:lang w:val="en-US"/>
          </w:rPr>
          <w:t xml:space="preserve"> – 2008 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и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  <w:lang w:val="en-US"/>
          </w:rPr>
          <w:t xml:space="preserve"> 201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6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  <w:lang w:val="en-US"/>
          </w:rPr>
          <w:t xml:space="preserve"> 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г.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_Toc497670038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23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39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 xml:space="preserve">Таблица 28 Общо емисии на ПГ по сектори 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  <w:lang w:val="en-US"/>
          </w:rPr>
          <w:t xml:space="preserve">– 2008 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и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  <w:lang w:val="en-US"/>
          </w:rPr>
          <w:t xml:space="preserve"> 2016 </w:t>
        </w:r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г.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_Toc497670039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23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40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29 ИНВЕНТАРИЗАЦИЯ НА ЕМИСИИТЕ ПО БАЗОВА ЛИНИЯ 2008 г. Крайно енергийно потребление, MWh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_Toc497670040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27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41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30 ИНВЕНТАРИЗАЦИЯ НА ЕМИСИИТЕ ПО БАЗОВА ЛИНИЯ 2008 г. Емисии на ПГ, t CO2 eq.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_Toc497670041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28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42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31 ИНВЕНТАРИЗАЦИЯ НА ЕМИСИИТЕ за 2016 г. Крайно енергийно потребление, MWh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_Toc497670042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29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6E26C5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70043" w:history="1">
        <w:r w:rsidR="006E26C5" w:rsidRPr="006E26C5">
          <w:rPr>
            <w:rStyle w:val="Hyperlink"/>
            <w:rFonts w:eastAsia="Calibri"/>
            <w:noProof/>
            <w:sz w:val="22"/>
            <w:szCs w:val="22"/>
          </w:rPr>
          <w:t>Таблица 32 ИНВЕНТАРИЗАЦИЯ НА ЕМИСИИТЕ за 2016 г. Емисии на ПГ, t CO2 eq.</w:t>
        </w:r>
        <w:r w:rsidR="006E26C5" w:rsidRPr="006E26C5">
          <w:rPr>
            <w:noProof/>
            <w:webHidden/>
            <w:sz w:val="22"/>
            <w:szCs w:val="22"/>
          </w:rPr>
          <w:tab/>
        </w:r>
        <w:r w:rsidR="006E26C5" w:rsidRPr="006E26C5">
          <w:rPr>
            <w:noProof/>
            <w:webHidden/>
            <w:sz w:val="22"/>
            <w:szCs w:val="22"/>
          </w:rPr>
          <w:fldChar w:fldCharType="begin"/>
        </w:r>
        <w:r w:rsidR="006E26C5" w:rsidRPr="006E26C5">
          <w:rPr>
            <w:noProof/>
            <w:webHidden/>
            <w:sz w:val="22"/>
            <w:szCs w:val="22"/>
          </w:rPr>
          <w:instrText xml:space="preserve"> PAGEREF _Toc497670043 \h </w:instrText>
        </w:r>
        <w:r w:rsidR="006E26C5" w:rsidRPr="006E26C5">
          <w:rPr>
            <w:noProof/>
            <w:webHidden/>
            <w:sz w:val="22"/>
            <w:szCs w:val="22"/>
          </w:rPr>
        </w:r>
        <w:r w:rsidR="006E26C5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29</w:t>
        </w:r>
        <w:r w:rsidR="006E26C5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A25D2E" w:rsidRPr="0038125D" w:rsidRDefault="005949F1" w:rsidP="00444AD5">
      <w:pPr>
        <w:pStyle w:val="BodyTextIndent2"/>
        <w:tabs>
          <w:tab w:val="left" w:pos="1560"/>
          <w:tab w:val="right" w:leader="dot" w:pos="8494"/>
        </w:tabs>
        <w:ind w:left="0" w:firstLine="0"/>
        <w:jc w:val="center"/>
        <w:rPr>
          <w:b/>
          <w:szCs w:val="24"/>
        </w:rPr>
      </w:pPr>
      <w:r w:rsidRPr="003627DF">
        <w:rPr>
          <w:b/>
          <w:sz w:val="22"/>
          <w:szCs w:val="22"/>
        </w:rPr>
        <w:fldChar w:fldCharType="end"/>
      </w:r>
    </w:p>
    <w:p w:rsidR="00E9438D" w:rsidRDefault="00E9438D" w:rsidP="002137E7">
      <w:pPr>
        <w:pStyle w:val="TableofFigures"/>
        <w:tabs>
          <w:tab w:val="right" w:leader="dot" w:pos="8494"/>
        </w:tabs>
        <w:spacing w:line="240" w:lineRule="auto"/>
        <w:rPr>
          <w:b/>
          <w:szCs w:val="24"/>
        </w:rPr>
      </w:pPr>
      <w:r>
        <w:rPr>
          <w:b/>
          <w:szCs w:val="24"/>
        </w:rPr>
        <w:br w:type="page"/>
      </w:r>
    </w:p>
    <w:p w:rsidR="0038125D" w:rsidRDefault="0038125D" w:rsidP="002137E7">
      <w:pPr>
        <w:pStyle w:val="TableofFigures"/>
        <w:tabs>
          <w:tab w:val="right" w:leader="dot" w:pos="8494"/>
        </w:tabs>
        <w:spacing w:line="240" w:lineRule="auto"/>
        <w:rPr>
          <w:b/>
          <w:szCs w:val="24"/>
        </w:rPr>
      </w:pPr>
      <w:r>
        <w:rPr>
          <w:b/>
          <w:szCs w:val="24"/>
        </w:rPr>
        <w:lastRenderedPageBreak/>
        <w:t>СПИСЪК НА ФИГУРИТЕ</w:t>
      </w:r>
    </w:p>
    <w:p w:rsidR="009F14CE" w:rsidRPr="006E26C5" w:rsidRDefault="005949F1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r w:rsidRPr="006E26C5">
        <w:rPr>
          <w:b/>
          <w:sz w:val="22"/>
          <w:szCs w:val="22"/>
        </w:rPr>
        <w:fldChar w:fldCharType="begin"/>
      </w:r>
      <w:r w:rsidR="0038125D" w:rsidRPr="006E26C5">
        <w:rPr>
          <w:b/>
          <w:sz w:val="22"/>
          <w:szCs w:val="22"/>
        </w:rPr>
        <w:instrText xml:space="preserve"> TOC \h \z \c "Фигура" </w:instrText>
      </w:r>
      <w:r w:rsidRPr="006E26C5">
        <w:rPr>
          <w:b/>
          <w:sz w:val="22"/>
          <w:szCs w:val="22"/>
        </w:rPr>
        <w:fldChar w:fldCharType="separate"/>
      </w:r>
      <w:hyperlink w:anchor="_Toc497667033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1 Потребена енергия от общинските сгради и съоръжения през 2008 и 2016 г., MWh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_Toc497667033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10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34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2 Разпределение на емисиите на ПГ - общински сгради и съоръжения през 2008 и 2016 г., t CO2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_Toc497667034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11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35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3 Потребена електроенергия за общинско осветление и емисии на ПГ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_Toc497667035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12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36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4 Потребена енергия от домакинствата през 2008 и 2016 г., MWh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_Toc497667036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13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37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5 Разпределение на емисиите на ПГ - домакинства през 2008 и 2016 г., t CO2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_Toc497667037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13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38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6 Потребена енергия от третични сгради и съоръжения през 2008 и 2016 г., MWh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_Toc497667038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14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39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7 Разпределение на емисиите на ПГ - третични сгради и съоръжения през 2008 и 2016 г., t CO2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_Toc497667039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15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40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8 Емисии на CO2 от Общински парк от превозни средства по вид гориво в t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_Toc497667040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16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41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9 Емисии на CO2 от Обществен транспорт по вид енергоносител в t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_Toc497667041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17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42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10 Емисии на CO2 от Частен и търговски транспорт по вид гориво в t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_Toc497667042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20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43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11 Емисии на ПГ от третиране на отпадъци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_Toc497667043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22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44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12 Разпределение на потреблението на енергия по сектори в % за 2008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_Toc497667044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23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45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13 Разпределение на потреблението на енергия по сектори в % за 201</w:t>
        </w:r>
        <w:r w:rsidR="009F14CE" w:rsidRPr="006E26C5">
          <w:rPr>
            <w:rStyle w:val="Hyperlink"/>
            <w:rFonts w:eastAsia="Calibri"/>
            <w:noProof/>
            <w:sz w:val="22"/>
            <w:szCs w:val="22"/>
            <w:lang w:val="en-US"/>
          </w:rPr>
          <w:t>6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_Toc497667045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24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46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14 Разпределение на емисиите на ПГ по сектори в % за 2008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_Toc497667046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24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9F14CE" w:rsidRPr="006E26C5" w:rsidRDefault="00FD2EB4">
      <w:pPr>
        <w:pStyle w:val="TableofFigur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/>
        </w:rPr>
      </w:pPr>
      <w:hyperlink w:anchor="_Toc497667047" w:history="1">
        <w:r w:rsidR="009F14CE" w:rsidRPr="006E26C5">
          <w:rPr>
            <w:rStyle w:val="Hyperlink"/>
            <w:rFonts w:eastAsia="Calibri"/>
            <w:noProof/>
            <w:sz w:val="22"/>
            <w:szCs w:val="22"/>
          </w:rPr>
          <w:t>Фигура 15 Разпределение на емисиите на ПГ по сектори в % за 2016</w:t>
        </w:r>
        <w:r w:rsidR="009F14CE" w:rsidRPr="006E26C5">
          <w:rPr>
            <w:noProof/>
            <w:webHidden/>
            <w:sz w:val="22"/>
            <w:szCs w:val="22"/>
          </w:rPr>
          <w:tab/>
        </w:r>
        <w:r w:rsidR="009F14CE" w:rsidRPr="006E26C5">
          <w:rPr>
            <w:noProof/>
            <w:webHidden/>
            <w:sz w:val="22"/>
            <w:szCs w:val="22"/>
          </w:rPr>
          <w:fldChar w:fldCharType="begin"/>
        </w:r>
        <w:r w:rsidR="009F14CE" w:rsidRPr="006E26C5">
          <w:rPr>
            <w:noProof/>
            <w:webHidden/>
            <w:sz w:val="22"/>
            <w:szCs w:val="22"/>
          </w:rPr>
          <w:instrText xml:space="preserve"> PAGEREF _Toc497667047 \h </w:instrText>
        </w:r>
        <w:r w:rsidR="009F14CE" w:rsidRPr="006E26C5">
          <w:rPr>
            <w:noProof/>
            <w:webHidden/>
            <w:sz w:val="22"/>
            <w:szCs w:val="22"/>
          </w:rPr>
        </w:r>
        <w:r w:rsidR="009F14CE" w:rsidRPr="006E26C5">
          <w:rPr>
            <w:noProof/>
            <w:webHidden/>
            <w:sz w:val="22"/>
            <w:szCs w:val="22"/>
          </w:rPr>
          <w:fldChar w:fldCharType="separate"/>
        </w:r>
        <w:r w:rsidR="006E26C5">
          <w:rPr>
            <w:noProof/>
            <w:webHidden/>
            <w:sz w:val="22"/>
            <w:szCs w:val="22"/>
          </w:rPr>
          <w:t>25</w:t>
        </w:r>
        <w:r w:rsidR="009F14CE" w:rsidRPr="006E26C5">
          <w:rPr>
            <w:noProof/>
            <w:webHidden/>
            <w:sz w:val="22"/>
            <w:szCs w:val="22"/>
          </w:rPr>
          <w:fldChar w:fldCharType="end"/>
        </w:r>
      </w:hyperlink>
    </w:p>
    <w:p w:rsidR="00A25D2E" w:rsidRPr="006E26C5" w:rsidRDefault="005949F1" w:rsidP="00C6256F">
      <w:pPr>
        <w:pStyle w:val="BodyTextIndent2"/>
        <w:tabs>
          <w:tab w:val="left" w:pos="1560"/>
          <w:tab w:val="right" w:leader="dot" w:pos="9072"/>
        </w:tabs>
        <w:ind w:left="0" w:firstLine="0"/>
        <w:jc w:val="center"/>
        <w:rPr>
          <w:b/>
          <w:sz w:val="22"/>
          <w:szCs w:val="22"/>
        </w:rPr>
        <w:sectPr w:rsidR="00A25D2E" w:rsidRPr="006E26C5" w:rsidSect="0000694A">
          <w:headerReference w:type="default" r:id="rId11"/>
          <w:footerReference w:type="default" r:id="rId12"/>
          <w:pgSz w:w="11906" w:h="16838" w:code="9"/>
          <w:pgMar w:top="1418" w:right="1133" w:bottom="851" w:left="1701" w:header="709" w:footer="284" w:gutter="0"/>
          <w:pgNumType w:start="1"/>
          <w:cols w:space="227"/>
          <w:docGrid w:linePitch="360"/>
        </w:sectPr>
      </w:pPr>
      <w:r w:rsidRPr="006E26C5">
        <w:rPr>
          <w:b/>
          <w:sz w:val="22"/>
          <w:szCs w:val="22"/>
        </w:rPr>
        <w:fldChar w:fldCharType="end"/>
      </w:r>
    </w:p>
    <w:p w:rsidR="003859BE" w:rsidRPr="00385C0D" w:rsidRDefault="003859BE" w:rsidP="00385C0D">
      <w:pPr>
        <w:pStyle w:val="Heading1"/>
        <w:numPr>
          <w:ilvl w:val="0"/>
          <w:numId w:val="0"/>
        </w:numPr>
        <w:spacing w:before="0"/>
        <w:ind w:left="432"/>
        <w:rPr>
          <w:b/>
        </w:rPr>
      </w:pPr>
      <w:bookmarkStart w:id="1" w:name="_Toc497669991"/>
      <w:r w:rsidRPr="00385C0D">
        <w:rPr>
          <w:b/>
        </w:rPr>
        <w:lastRenderedPageBreak/>
        <w:t>УВОД</w:t>
      </w:r>
      <w:bookmarkEnd w:id="1"/>
    </w:p>
    <w:p w:rsidR="006109C7" w:rsidRPr="006109C7" w:rsidRDefault="006109C7" w:rsidP="006109C7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6109C7">
        <w:rPr>
          <w:rFonts w:ascii="Times New Roman" w:hAnsi="Times New Roman" w:cs="Times New Roman"/>
          <w:color w:val="auto"/>
        </w:rPr>
        <w:t>“План за действие за устойчиво енергийно развитие на Община</w:t>
      </w:r>
      <w:r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/>
          <w:color w:val="auto"/>
        </w:rPr>
        <w:t xml:space="preserve">Габрово” (ПДУЕР) </w:t>
      </w:r>
      <w:r w:rsidRPr="006109C7">
        <w:rPr>
          <w:rFonts w:ascii="Times New Roman" w:hAnsi="Times New Roman" w:cs="Times New Roman" w:hint="eastAsia"/>
          <w:color w:val="auto"/>
        </w:rPr>
        <w:t>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разработен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във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връзка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присъединяването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Община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Габрово</w:t>
      </w:r>
      <w:r w:rsidRPr="006109C7">
        <w:rPr>
          <w:rFonts w:ascii="Times New Roman" w:hAnsi="Times New Roman" w:cs="Times New Roman"/>
          <w:color w:val="auto"/>
        </w:rPr>
        <w:t>,</w:t>
      </w:r>
      <w:r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одобрено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Решение</w:t>
      </w:r>
      <w:r w:rsidRPr="006109C7">
        <w:rPr>
          <w:rFonts w:ascii="Times New Roman" w:hAnsi="Times New Roman" w:cs="Times New Roman"/>
          <w:color w:val="auto"/>
        </w:rPr>
        <w:t xml:space="preserve"> No.129/25.07.2013 </w:t>
      </w:r>
      <w:r w:rsidRPr="006109C7">
        <w:rPr>
          <w:rFonts w:ascii="Times New Roman" w:hAnsi="Times New Roman" w:cs="Times New Roman" w:hint="eastAsia"/>
          <w:color w:val="auto"/>
        </w:rPr>
        <w:t>г</w:t>
      </w:r>
      <w:r w:rsidRPr="006109C7">
        <w:rPr>
          <w:rFonts w:ascii="Times New Roman" w:hAnsi="Times New Roman" w:cs="Times New Roman"/>
          <w:color w:val="auto"/>
        </w:rPr>
        <w:t xml:space="preserve">.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Общински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Съвет</w:t>
      </w:r>
      <w:r w:rsidR="00817CCB">
        <w:rPr>
          <w:rFonts w:ascii="Times New Roman" w:hAnsi="Times New Roman" w:cs="Times New Roman"/>
          <w:color w:val="auto"/>
        </w:rPr>
        <w:t xml:space="preserve"> –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Габрово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поетите</w:t>
      </w:r>
      <w:r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ангажименти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към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Споразумението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кметовете</w:t>
      </w:r>
      <w:r w:rsidRPr="006109C7">
        <w:rPr>
          <w:rFonts w:ascii="Times New Roman" w:hAnsi="Times New Roman" w:cs="Times New Roman"/>
          <w:color w:val="auto"/>
        </w:rPr>
        <w:t>.</w:t>
      </w:r>
    </w:p>
    <w:p w:rsidR="006109C7" w:rsidRDefault="006109C7" w:rsidP="006109C7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6109C7">
        <w:rPr>
          <w:rFonts w:ascii="Times New Roman" w:hAnsi="Times New Roman" w:cs="Times New Roman" w:hint="eastAsia"/>
          <w:color w:val="auto"/>
        </w:rPr>
        <w:t>Главна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цел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разработването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плана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основата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инвентаризация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по</w:t>
      </w:r>
      <w:r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базова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линия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за</w:t>
      </w:r>
      <w:r w:rsidRPr="006109C7">
        <w:rPr>
          <w:rFonts w:ascii="Times New Roman" w:hAnsi="Times New Roman" w:cs="Times New Roman"/>
          <w:color w:val="auto"/>
        </w:rPr>
        <w:t xml:space="preserve"> 2008</w:t>
      </w:r>
      <w:r w:rsidR="00817CCB">
        <w:rPr>
          <w:rFonts w:ascii="Times New Roman" w:hAnsi="Times New Roman" w:cs="Times New Roman"/>
          <w:color w:val="auto"/>
        </w:rPr>
        <w:t> </w:t>
      </w:r>
      <w:r w:rsidRPr="006109C7">
        <w:rPr>
          <w:rFonts w:ascii="Times New Roman" w:hAnsi="Times New Roman" w:cs="Times New Roman" w:hint="eastAsia"/>
          <w:color w:val="auto"/>
        </w:rPr>
        <w:t>г</w:t>
      </w:r>
      <w:r w:rsidRPr="006109C7">
        <w:rPr>
          <w:rFonts w:ascii="Times New Roman" w:hAnsi="Times New Roman" w:cs="Times New Roman"/>
          <w:color w:val="auto"/>
        </w:rPr>
        <w:t xml:space="preserve">. </w:t>
      </w:r>
      <w:r w:rsidRPr="006109C7">
        <w:rPr>
          <w:rFonts w:ascii="Times New Roman" w:hAnsi="Times New Roman" w:cs="Times New Roman" w:hint="eastAsia"/>
          <w:color w:val="auto"/>
        </w:rPr>
        <w:t>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след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извършена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оценка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приноса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различните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източници</w:t>
      </w:r>
      <w:r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към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емисиите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общината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в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съответствие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</w:t>
      </w:r>
      <w:r w:rsidR="00817CCB">
        <w:rPr>
          <w:rFonts w:ascii="Times New Roman" w:hAnsi="Times New Roman" w:cs="Times New Roman"/>
          <w:color w:val="auto"/>
        </w:rPr>
        <w:t xml:space="preserve">ъс </w:t>
      </w:r>
      <w:r w:rsidR="00817CCB" w:rsidRPr="006109C7">
        <w:rPr>
          <w:rFonts w:ascii="Times New Roman" w:hAnsi="Times New Roman" w:cs="Times New Roman" w:hint="eastAsia"/>
          <w:color w:val="auto"/>
        </w:rPr>
        <w:t>Споразумението</w:t>
      </w:r>
      <w:r w:rsidR="00817CCB" w:rsidRPr="006109C7">
        <w:rPr>
          <w:rFonts w:ascii="Times New Roman" w:hAnsi="Times New Roman" w:cs="Times New Roman"/>
          <w:color w:val="auto"/>
        </w:rPr>
        <w:t xml:space="preserve"> </w:t>
      </w:r>
      <w:r w:rsidR="00817CCB" w:rsidRPr="006109C7">
        <w:rPr>
          <w:rFonts w:ascii="Times New Roman" w:hAnsi="Times New Roman" w:cs="Times New Roman" w:hint="eastAsia"/>
          <w:color w:val="auto"/>
        </w:rPr>
        <w:t>на</w:t>
      </w:r>
      <w:r w:rsidR="00817CCB" w:rsidRPr="006109C7">
        <w:rPr>
          <w:rFonts w:ascii="Times New Roman" w:hAnsi="Times New Roman" w:cs="Times New Roman"/>
          <w:color w:val="auto"/>
        </w:rPr>
        <w:t xml:space="preserve"> </w:t>
      </w:r>
      <w:r w:rsidR="00817CCB" w:rsidRPr="006109C7">
        <w:rPr>
          <w:rFonts w:ascii="Times New Roman" w:hAnsi="Times New Roman" w:cs="Times New Roman" w:hint="eastAsia"/>
          <w:color w:val="auto"/>
        </w:rPr>
        <w:t>кметовете</w:t>
      </w:r>
      <w:r w:rsidRPr="006109C7">
        <w:rPr>
          <w:rFonts w:ascii="Times New Roman" w:hAnsi="Times New Roman" w:cs="Times New Roman"/>
          <w:color w:val="auto"/>
        </w:rPr>
        <w:t xml:space="preserve">, </w:t>
      </w:r>
      <w:r w:rsidRPr="006109C7">
        <w:rPr>
          <w:rFonts w:ascii="Times New Roman" w:hAnsi="Times New Roman" w:cs="Times New Roman" w:hint="eastAsia"/>
          <w:color w:val="auto"/>
        </w:rPr>
        <w:t>както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</w:t>
      </w:r>
      <w:r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националната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общинска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политика</w:t>
      </w:r>
      <w:r w:rsidRPr="006109C7">
        <w:rPr>
          <w:rFonts w:ascii="Times New Roman" w:hAnsi="Times New Roman" w:cs="Times New Roman"/>
          <w:color w:val="auto"/>
        </w:rPr>
        <w:t xml:space="preserve">, </w:t>
      </w:r>
      <w:r w:rsidRPr="006109C7">
        <w:rPr>
          <w:rFonts w:ascii="Times New Roman" w:hAnsi="Times New Roman" w:cs="Times New Roman" w:hint="eastAsia"/>
          <w:color w:val="auto"/>
        </w:rPr>
        <w:t>да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бъдат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предложени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дейности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мерки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за</w:t>
      </w:r>
      <w:r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намаляване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емисиите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СО</w:t>
      </w:r>
      <w:r w:rsidRPr="006109C7">
        <w:rPr>
          <w:rFonts w:ascii="Times New Roman" w:hAnsi="Times New Roman" w:cs="Times New Roman"/>
          <w:color w:val="auto"/>
        </w:rPr>
        <w:t xml:space="preserve">2 </w:t>
      </w:r>
      <w:r w:rsidRPr="006109C7">
        <w:rPr>
          <w:rFonts w:ascii="Times New Roman" w:hAnsi="Times New Roman" w:cs="Times New Roman" w:hint="eastAsia"/>
          <w:color w:val="auto"/>
        </w:rPr>
        <w:t>с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най</w:t>
      </w:r>
      <w:r w:rsidRPr="006109C7">
        <w:rPr>
          <w:rFonts w:ascii="Times New Roman" w:hAnsi="Times New Roman" w:cs="Times New Roman"/>
          <w:color w:val="auto"/>
        </w:rPr>
        <w:t>-</w:t>
      </w:r>
      <w:r w:rsidRPr="006109C7">
        <w:rPr>
          <w:rFonts w:ascii="Times New Roman" w:hAnsi="Times New Roman" w:cs="Times New Roman" w:hint="eastAsia"/>
          <w:color w:val="auto"/>
        </w:rPr>
        <w:t>малко</w:t>
      </w:r>
      <w:r w:rsidRPr="006109C7">
        <w:rPr>
          <w:rFonts w:ascii="Times New Roman" w:hAnsi="Times New Roman" w:cs="Times New Roman"/>
          <w:color w:val="auto"/>
        </w:rPr>
        <w:t xml:space="preserve"> 20% </w:t>
      </w:r>
      <w:r w:rsidRPr="006109C7">
        <w:rPr>
          <w:rFonts w:ascii="Times New Roman" w:hAnsi="Times New Roman" w:cs="Times New Roman" w:hint="eastAsia"/>
          <w:color w:val="auto"/>
        </w:rPr>
        <w:t>до</w:t>
      </w:r>
      <w:r w:rsidRPr="006109C7">
        <w:rPr>
          <w:rFonts w:ascii="Times New Roman" w:hAnsi="Times New Roman" w:cs="Times New Roman"/>
          <w:color w:val="auto"/>
        </w:rPr>
        <w:t xml:space="preserve"> 2020 </w:t>
      </w:r>
      <w:r w:rsidRPr="006109C7">
        <w:rPr>
          <w:rFonts w:ascii="Times New Roman" w:hAnsi="Times New Roman" w:cs="Times New Roman" w:hint="eastAsia"/>
          <w:color w:val="auto"/>
        </w:rPr>
        <w:t>г</w:t>
      </w:r>
      <w:r w:rsidRPr="006109C7">
        <w:rPr>
          <w:rFonts w:ascii="Times New Roman" w:hAnsi="Times New Roman" w:cs="Times New Roman"/>
          <w:color w:val="auto"/>
        </w:rPr>
        <w:t xml:space="preserve">. </w:t>
      </w:r>
      <w:r w:rsidRPr="006109C7">
        <w:rPr>
          <w:rFonts w:ascii="Times New Roman" w:hAnsi="Times New Roman" w:cs="Times New Roman" w:hint="eastAsia"/>
          <w:color w:val="auto"/>
        </w:rPr>
        <w:t>с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цел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опазване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околната</w:t>
      </w:r>
      <w:r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среда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постигане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по</w:t>
      </w:r>
      <w:r w:rsidRPr="006109C7">
        <w:rPr>
          <w:rFonts w:ascii="Times New Roman" w:hAnsi="Times New Roman" w:cs="Times New Roman"/>
          <w:color w:val="auto"/>
        </w:rPr>
        <w:t>-</w:t>
      </w:r>
      <w:r w:rsidRPr="006109C7">
        <w:rPr>
          <w:rFonts w:ascii="Times New Roman" w:hAnsi="Times New Roman" w:cs="Times New Roman" w:hint="eastAsia"/>
          <w:color w:val="auto"/>
        </w:rPr>
        <w:t>добра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енергийната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ефективност</w:t>
      </w:r>
      <w:r w:rsidRPr="006109C7">
        <w:rPr>
          <w:rFonts w:ascii="Times New Roman" w:hAnsi="Times New Roman" w:cs="Times New Roman"/>
          <w:color w:val="auto"/>
        </w:rPr>
        <w:t xml:space="preserve">. </w:t>
      </w:r>
    </w:p>
    <w:p w:rsidR="006109C7" w:rsidRDefault="006109C7" w:rsidP="006109C7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6109C7">
        <w:rPr>
          <w:rFonts w:ascii="Times New Roman" w:hAnsi="Times New Roman" w:cs="Times New Roman" w:hint="eastAsia"/>
          <w:color w:val="auto"/>
        </w:rPr>
        <w:t>Планът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за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действие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за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устойчиво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енергийно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развитие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Община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Габрово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е</w:t>
      </w:r>
      <w:r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разработен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в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съответствие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с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насоките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за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изготвяне</w:t>
      </w:r>
      <w:r w:rsidRPr="006109C7">
        <w:rPr>
          <w:rFonts w:ascii="Times New Roman" w:hAnsi="Times New Roman" w:cs="Times New Roman"/>
          <w:color w:val="auto"/>
        </w:rPr>
        <w:t xml:space="preserve">, </w:t>
      </w:r>
      <w:r w:rsidRPr="006109C7">
        <w:rPr>
          <w:rFonts w:ascii="Times New Roman" w:hAnsi="Times New Roman" w:cs="Times New Roman" w:hint="eastAsia"/>
          <w:color w:val="auto"/>
        </w:rPr>
        <w:t>заложени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от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="00817CCB" w:rsidRPr="006109C7">
        <w:rPr>
          <w:rFonts w:ascii="Times New Roman" w:hAnsi="Times New Roman" w:cs="Times New Roman" w:hint="eastAsia"/>
          <w:color w:val="auto"/>
        </w:rPr>
        <w:t>Споразумението</w:t>
      </w:r>
      <w:r w:rsidR="00817CCB" w:rsidRPr="006109C7">
        <w:rPr>
          <w:rFonts w:ascii="Times New Roman" w:hAnsi="Times New Roman" w:cs="Times New Roman"/>
          <w:color w:val="auto"/>
        </w:rPr>
        <w:t xml:space="preserve"> </w:t>
      </w:r>
      <w:r w:rsidR="00817CCB" w:rsidRPr="006109C7">
        <w:rPr>
          <w:rFonts w:ascii="Times New Roman" w:hAnsi="Times New Roman" w:cs="Times New Roman" w:hint="eastAsia"/>
          <w:color w:val="auto"/>
        </w:rPr>
        <w:t>на</w:t>
      </w:r>
      <w:r w:rsidR="00817CCB" w:rsidRPr="006109C7">
        <w:rPr>
          <w:rFonts w:ascii="Times New Roman" w:hAnsi="Times New Roman" w:cs="Times New Roman"/>
          <w:color w:val="auto"/>
        </w:rPr>
        <w:t xml:space="preserve"> </w:t>
      </w:r>
      <w:r w:rsidR="00817CCB" w:rsidRPr="006109C7">
        <w:rPr>
          <w:rFonts w:ascii="Times New Roman" w:hAnsi="Times New Roman" w:cs="Times New Roman" w:hint="eastAsia"/>
          <w:color w:val="auto"/>
        </w:rPr>
        <w:t xml:space="preserve">кметовете </w:t>
      </w:r>
      <w:r w:rsidRPr="006109C7">
        <w:rPr>
          <w:rFonts w:ascii="Times New Roman" w:hAnsi="Times New Roman" w:cs="Times New Roman" w:hint="eastAsia"/>
          <w:color w:val="auto"/>
        </w:rPr>
        <w:t>и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резултат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направените</w:t>
      </w:r>
      <w:r w:rsidRPr="006109C7"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 w:hint="eastAsia"/>
          <w:color w:val="auto"/>
        </w:rPr>
        <w:t>анализи</w:t>
      </w:r>
      <w:r w:rsidRPr="006109C7">
        <w:rPr>
          <w:rFonts w:ascii="Times New Roman" w:hAnsi="Times New Roman" w:cs="Times New Roman"/>
          <w:color w:val="auto"/>
        </w:rPr>
        <w:t>.</w:t>
      </w:r>
    </w:p>
    <w:p w:rsidR="006109C7" w:rsidRDefault="006109C7" w:rsidP="006109C7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Община Габрово е представила </w:t>
      </w:r>
      <w:r w:rsidRPr="006109C7">
        <w:rPr>
          <w:rFonts w:ascii="Times New Roman" w:hAnsi="Times New Roman" w:cs="Times New Roman"/>
          <w:color w:val="auto"/>
        </w:rPr>
        <w:t>“План за действие за устойчиво енергийно развитие на Община</w:t>
      </w:r>
      <w:r>
        <w:rPr>
          <w:rFonts w:ascii="Times New Roman" w:hAnsi="Times New Roman" w:cs="Times New Roman"/>
          <w:color w:val="auto"/>
        </w:rPr>
        <w:t xml:space="preserve"> </w:t>
      </w:r>
      <w:r w:rsidRPr="006109C7">
        <w:rPr>
          <w:rFonts w:ascii="Times New Roman" w:hAnsi="Times New Roman" w:cs="Times New Roman"/>
          <w:color w:val="auto"/>
        </w:rPr>
        <w:t>Габрово”</w:t>
      </w:r>
      <w:r>
        <w:rPr>
          <w:rFonts w:ascii="Times New Roman" w:hAnsi="Times New Roman" w:cs="Times New Roman"/>
          <w:color w:val="auto"/>
        </w:rPr>
        <w:t>, които официално е одобрен на 26 март 2015</w:t>
      </w:r>
      <w:r w:rsidR="00817CCB">
        <w:rPr>
          <w:rFonts w:ascii="Times New Roman" w:hAnsi="Times New Roman" w:cs="Times New Roman"/>
          <w:color w:val="auto"/>
        </w:rPr>
        <w:t> </w:t>
      </w:r>
      <w:r>
        <w:rPr>
          <w:rFonts w:ascii="Times New Roman" w:hAnsi="Times New Roman" w:cs="Times New Roman"/>
          <w:color w:val="auto"/>
        </w:rPr>
        <w:t xml:space="preserve">г. </w:t>
      </w:r>
    </w:p>
    <w:p w:rsidR="003859BE" w:rsidRPr="0068388D" w:rsidRDefault="006109C7" w:rsidP="006109C7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6109C7">
        <w:rPr>
          <w:rFonts w:ascii="Times New Roman" w:hAnsi="Times New Roman" w:cs="Times New Roman"/>
          <w:color w:val="auto"/>
        </w:rPr>
        <w:t>Обща цел за намаляване на емисиите на CO2 в съответствие с този План е  24%</w:t>
      </w:r>
      <w:r w:rsidR="0068388D">
        <w:rPr>
          <w:rFonts w:ascii="Times New Roman" w:hAnsi="Times New Roman" w:cs="Times New Roman"/>
          <w:color w:val="auto"/>
          <w:lang w:val="en-US"/>
        </w:rPr>
        <w:t>.</w:t>
      </w:r>
    </w:p>
    <w:p w:rsidR="00AA2433" w:rsidRDefault="006109C7" w:rsidP="006109C7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3859BE">
        <w:rPr>
          <w:rFonts w:ascii="Times New Roman" w:hAnsi="Times New Roman" w:cs="Times New Roman" w:hint="eastAsia"/>
          <w:color w:val="auto"/>
        </w:rPr>
        <w:t>Мониторингът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е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много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важна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част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от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процеса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на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разработване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на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ПДУЕ</w:t>
      </w:r>
      <w:r w:rsidRPr="003859BE">
        <w:rPr>
          <w:rFonts w:ascii="Times New Roman" w:hAnsi="Times New Roman" w:cs="Times New Roman"/>
          <w:color w:val="auto"/>
        </w:rPr>
        <w:t xml:space="preserve">. </w:t>
      </w:r>
      <w:r w:rsidRPr="003859BE">
        <w:rPr>
          <w:rFonts w:ascii="Times New Roman" w:hAnsi="Times New Roman" w:cs="Times New Roman" w:hint="eastAsia"/>
          <w:color w:val="auto"/>
        </w:rPr>
        <w:t>Редовното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наблюдение</w:t>
      </w:r>
      <w:r w:rsidRPr="003859BE">
        <w:rPr>
          <w:rFonts w:ascii="Times New Roman" w:hAnsi="Times New Roman" w:cs="Times New Roman"/>
          <w:color w:val="auto"/>
        </w:rPr>
        <w:t xml:space="preserve">, </w:t>
      </w:r>
      <w:r w:rsidRPr="003859BE">
        <w:rPr>
          <w:rFonts w:ascii="Times New Roman" w:hAnsi="Times New Roman" w:cs="Times New Roman" w:hint="eastAsia"/>
          <w:color w:val="auto"/>
        </w:rPr>
        <w:t>последвано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от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адекватно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актуализиране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на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плана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позволява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да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се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извършват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непрекъснати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подобрения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в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процеса</w:t>
      </w:r>
      <w:r w:rsidRPr="003859BE">
        <w:rPr>
          <w:rFonts w:ascii="Times New Roman" w:hAnsi="Times New Roman" w:cs="Times New Roman"/>
          <w:color w:val="auto"/>
        </w:rPr>
        <w:t xml:space="preserve">. </w:t>
      </w:r>
    </w:p>
    <w:p w:rsidR="006109C7" w:rsidRPr="002E5A31" w:rsidRDefault="00AA2433" w:rsidP="006109C7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С подписването на </w:t>
      </w:r>
      <w:r w:rsidR="006109C7" w:rsidRPr="003859BE">
        <w:rPr>
          <w:rFonts w:ascii="Times New Roman" w:hAnsi="Times New Roman" w:cs="Times New Roman" w:hint="eastAsia"/>
          <w:color w:val="auto"/>
        </w:rPr>
        <w:t>Споразумението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на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кметовете</w:t>
      </w:r>
      <w:r>
        <w:rPr>
          <w:rFonts w:ascii="Times New Roman" w:hAnsi="Times New Roman" w:cs="Times New Roman"/>
          <w:color w:val="auto"/>
        </w:rPr>
        <w:t>, Община Габрово се е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ангажирал</w:t>
      </w:r>
      <w:r>
        <w:rPr>
          <w:rFonts w:ascii="Times New Roman" w:hAnsi="Times New Roman" w:cs="Times New Roman"/>
          <w:color w:val="auto"/>
        </w:rPr>
        <w:t>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да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представ</w:t>
      </w:r>
      <w:r>
        <w:rPr>
          <w:rFonts w:ascii="Times New Roman" w:hAnsi="Times New Roman" w:cs="Times New Roman"/>
          <w:color w:val="auto"/>
        </w:rPr>
        <w:t xml:space="preserve">я </w:t>
      </w:r>
      <w:r>
        <w:rPr>
          <w:rFonts w:ascii="Times New Roman" w:hAnsi="Times New Roman" w:cs="Times New Roman"/>
          <w:color w:val="auto"/>
          <w:lang w:val="en-US"/>
        </w:rPr>
        <w:t>“</w:t>
      </w:r>
      <w:r w:rsidR="006109C7" w:rsidRPr="003859BE">
        <w:rPr>
          <w:rFonts w:ascii="Times New Roman" w:hAnsi="Times New Roman" w:cs="Times New Roman" w:hint="eastAsia"/>
          <w:color w:val="auto"/>
        </w:rPr>
        <w:t>Отчет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за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изпълнение</w:t>
      </w:r>
      <w:r>
        <w:rPr>
          <w:rFonts w:ascii="Times New Roman" w:hAnsi="Times New Roman" w:cs="Times New Roman"/>
          <w:color w:val="auto"/>
          <w:lang w:val="en-US"/>
        </w:rPr>
        <w:t>”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на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всяка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втора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година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след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представянето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на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плана</w:t>
      </w:r>
      <w:r w:rsidR="006109C7" w:rsidRPr="003859BE">
        <w:rPr>
          <w:rFonts w:ascii="Times New Roman" w:hAnsi="Times New Roman" w:cs="Times New Roman"/>
          <w:color w:val="auto"/>
        </w:rPr>
        <w:t xml:space="preserve">. </w:t>
      </w:r>
      <w:r w:rsidR="006109C7" w:rsidRPr="003859BE">
        <w:rPr>
          <w:rFonts w:ascii="Times New Roman" w:hAnsi="Times New Roman" w:cs="Times New Roman" w:hint="eastAsia"/>
          <w:color w:val="auto"/>
        </w:rPr>
        <w:t>Отчетът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се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представя</w:t>
      </w:r>
      <w:r w:rsidR="006109C7" w:rsidRPr="003859BE">
        <w:rPr>
          <w:rFonts w:ascii="Times New Roman" w:hAnsi="Times New Roman" w:cs="Times New Roman"/>
          <w:color w:val="auto"/>
        </w:rPr>
        <w:t xml:space="preserve"> "</w:t>
      </w:r>
      <w:r w:rsidR="006109C7" w:rsidRPr="003859BE">
        <w:rPr>
          <w:rFonts w:ascii="Times New Roman" w:hAnsi="Times New Roman" w:cs="Times New Roman" w:hint="eastAsia"/>
          <w:color w:val="auto"/>
        </w:rPr>
        <w:t>за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оценка</w:t>
      </w:r>
      <w:r w:rsidR="006109C7" w:rsidRPr="003859BE">
        <w:rPr>
          <w:rFonts w:ascii="Times New Roman" w:hAnsi="Times New Roman" w:cs="Times New Roman"/>
          <w:color w:val="auto"/>
        </w:rPr>
        <w:t xml:space="preserve">, </w:t>
      </w:r>
      <w:r w:rsidR="006109C7" w:rsidRPr="003859BE">
        <w:rPr>
          <w:rFonts w:ascii="Times New Roman" w:hAnsi="Times New Roman" w:cs="Times New Roman" w:hint="eastAsia"/>
          <w:color w:val="auto"/>
        </w:rPr>
        <w:t>мониторинг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и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проверка</w:t>
      </w:r>
      <w:r w:rsidR="006109C7" w:rsidRPr="003859BE">
        <w:rPr>
          <w:rFonts w:ascii="Times New Roman" w:hAnsi="Times New Roman" w:cs="Times New Roman"/>
          <w:color w:val="auto"/>
        </w:rPr>
        <w:t xml:space="preserve">". </w:t>
      </w:r>
      <w:r>
        <w:rPr>
          <w:rFonts w:ascii="Times New Roman" w:hAnsi="Times New Roman" w:cs="Times New Roman"/>
          <w:color w:val="auto"/>
        </w:rPr>
        <w:t>О</w:t>
      </w:r>
      <w:r w:rsidR="006109C7" w:rsidRPr="003859BE">
        <w:rPr>
          <w:rFonts w:ascii="Times New Roman" w:hAnsi="Times New Roman" w:cs="Times New Roman" w:hint="eastAsia"/>
          <w:color w:val="auto"/>
        </w:rPr>
        <w:t>тчет</w:t>
      </w:r>
      <w:r>
        <w:rPr>
          <w:rFonts w:ascii="Times New Roman" w:hAnsi="Times New Roman" w:cs="Times New Roman"/>
          <w:color w:val="auto"/>
        </w:rPr>
        <w:t xml:space="preserve">ът </w:t>
      </w:r>
      <w:r w:rsidR="006109C7" w:rsidRPr="003859BE">
        <w:rPr>
          <w:rFonts w:ascii="Times New Roman" w:hAnsi="Times New Roman" w:cs="Times New Roman" w:hint="eastAsia"/>
          <w:color w:val="auto"/>
        </w:rPr>
        <w:t>за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изпълнение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трябва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да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включва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и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актуализирана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инвентаризация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на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емисиите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>
        <w:rPr>
          <w:rFonts w:ascii="Times New Roman" w:hAnsi="Times New Roman" w:cs="Times New Roman"/>
          <w:color w:val="auto"/>
          <w:lang w:val="en-US"/>
        </w:rPr>
        <w:t>CO</w:t>
      </w:r>
      <w:r w:rsidRPr="0068388D">
        <w:rPr>
          <w:rFonts w:ascii="Times New Roman" w:hAnsi="Times New Roman" w:cs="Times New Roman"/>
          <w:color w:val="auto"/>
          <w:vertAlign w:val="subscript"/>
          <w:lang w:val="en-US"/>
        </w:rPr>
        <w:t>2</w:t>
      </w:r>
      <w:r w:rsidR="006109C7" w:rsidRPr="003859BE">
        <w:rPr>
          <w:rFonts w:ascii="Times New Roman" w:hAnsi="Times New Roman" w:cs="Times New Roman"/>
          <w:color w:val="auto"/>
        </w:rPr>
        <w:t xml:space="preserve"> (</w:t>
      </w:r>
      <w:r w:rsidR="006109C7" w:rsidRPr="003859BE">
        <w:rPr>
          <w:rFonts w:ascii="Times New Roman" w:hAnsi="Times New Roman" w:cs="Times New Roman" w:hint="eastAsia"/>
          <w:color w:val="auto"/>
        </w:rPr>
        <w:t>мониторинг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>
        <w:rPr>
          <w:rFonts w:ascii="Times New Roman" w:hAnsi="Times New Roman" w:cs="Times New Roman"/>
          <w:color w:val="auto"/>
        </w:rPr>
        <w:t xml:space="preserve">на </w:t>
      </w:r>
      <w:r w:rsidR="006109C7" w:rsidRPr="003859BE">
        <w:rPr>
          <w:rFonts w:ascii="Times New Roman" w:hAnsi="Times New Roman" w:cs="Times New Roman" w:hint="eastAsia"/>
          <w:color w:val="auto"/>
        </w:rPr>
        <w:t>инвентаризация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на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емисиите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>
        <w:rPr>
          <w:rFonts w:ascii="Times New Roman" w:hAnsi="Times New Roman" w:cs="Times New Roman"/>
          <w:color w:val="auto"/>
        </w:rPr>
        <w:t xml:space="preserve">- </w:t>
      </w:r>
      <w:r w:rsidR="006109C7" w:rsidRPr="003859BE">
        <w:rPr>
          <w:rFonts w:ascii="Times New Roman" w:hAnsi="Times New Roman" w:cs="Times New Roman"/>
          <w:color w:val="auto"/>
        </w:rPr>
        <w:t>MEI).</w:t>
      </w:r>
      <w:r w:rsidRPr="00AA2433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При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изготвянето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на</w:t>
      </w:r>
      <w:r w:rsidR="006109C7" w:rsidRPr="003859BE">
        <w:rPr>
          <w:rFonts w:ascii="Times New Roman" w:hAnsi="Times New Roman" w:cs="Times New Roman"/>
          <w:color w:val="auto"/>
        </w:rPr>
        <w:t xml:space="preserve"> MEI </w:t>
      </w:r>
      <w:r w:rsidR="006109C7" w:rsidRPr="003859BE">
        <w:rPr>
          <w:rFonts w:ascii="Times New Roman" w:hAnsi="Times New Roman" w:cs="Times New Roman" w:hint="eastAsia"/>
          <w:color w:val="auto"/>
        </w:rPr>
        <w:t>се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следват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същите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методи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и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 w:rsidR="006109C7" w:rsidRPr="003859BE">
        <w:rPr>
          <w:rFonts w:ascii="Times New Roman" w:hAnsi="Times New Roman" w:cs="Times New Roman" w:hint="eastAsia"/>
          <w:color w:val="auto"/>
        </w:rPr>
        <w:t>принципи</w:t>
      </w:r>
      <w:r w:rsidR="006109C7" w:rsidRPr="003859BE">
        <w:rPr>
          <w:rFonts w:ascii="Times New Roman" w:hAnsi="Times New Roman" w:cs="Times New Roman"/>
          <w:color w:val="auto"/>
        </w:rPr>
        <w:t xml:space="preserve">, </w:t>
      </w:r>
      <w:r w:rsidR="006109C7" w:rsidRPr="003859BE">
        <w:rPr>
          <w:rFonts w:ascii="Times New Roman" w:hAnsi="Times New Roman" w:cs="Times New Roman" w:hint="eastAsia"/>
          <w:color w:val="auto"/>
        </w:rPr>
        <w:t>като</w:t>
      </w:r>
      <w:r w:rsidR="006109C7" w:rsidRPr="003859BE">
        <w:rPr>
          <w:rFonts w:ascii="Times New Roman" w:hAnsi="Times New Roman" w:cs="Times New Roman"/>
          <w:color w:val="auto"/>
        </w:rPr>
        <w:t xml:space="preserve"> </w:t>
      </w:r>
      <w:r>
        <w:rPr>
          <w:rFonts w:ascii="Times New Roman" w:hAnsi="Times New Roman" w:cs="Times New Roman"/>
          <w:color w:val="auto"/>
        </w:rPr>
        <w:t xml:space="preserve">при изработването на </w:t>
      </w:r>
      <w:r w:rsidRPr="00AA2433">
        <w:rPr>
          <w:rFonts w:ascii="Times New Roman" w:hAnsi="Times New Roman" w:cs="Times New Roman" w:hint="eastAsia"/>
          <w:color w:val="auto"/>
        </w:rPr>
        <w:t>Инвентаризация</w:t>
      </w:r>
      <w:r w:rsidRPr="00AA2433">
        <w:rPr>
          <w:rFonts w:ascii="Times New Roman" w:hAnsi="Times New Roman" w:cs="Times New Roman"/>
          <w:color w:val="auto"/>
        </w:rPr>
        <w:t xml:space="preserve">та  </w:t>
      </w:r>
      <w:r w:rsidRPr="00AA2433">
        <w:rPr>
          <w:rFonts w:ascii="Times New Roman" w:hAnsi="Times New Roman" w:cs="Times New Roman" w:hint="eastAsia"/>
          <w:color w:val="auto"/>
        </w:rPr>
        <w:t>на</w:t>
      </w:r>
      <w:r w:rsidRPr="00AA2433">
        <w:rPr>
          <w:rFonts w:ascii="Times New Roman" w:hAnsi="Times New Roman" w:cs="Times New Roman"/>
          <w:color w:val="auto"/>
        </w:rPr>
        <w:t xml:space="preserve"> </w:t>
      </w:r>
      <w:r w:rsidRPr="00AA2433">
        <w:rPr>
          <w:rFonts w:ascii="Times New Roman" w:hAnsi="Times New Roman" w:cs="Times New Roman" w:hint="eastAsia"/>
          <w:color w:val="auto"/>
        </w:rPr>
        <w:t>базовите</w:t>
      </w:r>
      <w:r w:rsidRPr="00AA2433">
        <w:rPr>
          <w:rFonts w:ascii="Times New Roman" w:hAnsi="Times New Roman" w:cs="Times New Roman"/>
          <w:color w:val="auto"/>
        </w:rPr>
        <w:t xml:space="preserve"> </w:t>
      </w:r>
      <w:r w:rsidRPr="00AA2433">
        <w:rPr>
          <w:rFonts w:ascii="Times New Roman" w:hAnsi="Times New Roman" w:cs="Times New Roman" w:hint="eastAsia"/>
          <w:color w:val="auto"/>
        </w:rPr>
        <w:t>емисии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AA2433">
        <w:rPr>
          <w:rFonts w:ascii="Times New Roman" w:hAnsi="Times New Roman" w:cs="Times New Roman"/>
          <w:color w:val="auto"/>
        </w:rPr>
        <w:t>(</w:t>
      </w:r>
      <w:r w:rsidR="006109C7" w:rsidRPr="003859BE">
        <w:rPr>
          <w:rFonts w:ascii="Times New Roman" w:hAnsi="Times New Roman" w:cs="Times New Roman"/>
          <w:color w:val="auto"/>
        </w:rPr>
        <w:t>BEI</w:t>
      </w:r>
      <w:r w:rsidRPr="00AA2433">
        <w:rPr>
          <w:rFonts w:ascii="Times New Roman" w:hAnsi="Times New Roman" w:cs="Times New Roman"/>
          <w:color w:val="auto"/>
        </w:rPr>
        <w:t xml:space="preserve">), </w:t>
      </w:r>
      <w:r w:rsidRPr="002E5A31">
        <w:rPr>
          <w:rFonts w:ascii="Times New Roman" w:hAnsi="Times New Roman" w:cs="Times New Roman"/>
          <w:color w:val="auto"/>
        </w:rPr>
        <w:t>представена в Плана за действие за устойчиво енергийно развитие на Община Габрово</w:t>
      </w:r>
      <w:r w:rsidR="006109C7" w:rsidRPr="002E5A31">
        <w:rPr>
          <w:rFonts w:ascii="Times New Roman" w:hAnsi="Times New Roman" w:cs="Times New Roman"/>
          <w:color w:val="auto"/>
        </w:rPr>
        <w:t>.</w:t>
      </w:r>
    </w:p>
    <w:p w:rsidR="002E5A31" w:rsidRPr="002E5A31" w:rsidRDefault="002E5A31" w:rsidP="002E5A31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</w:rPr>
      </w:pPr>
      <w:r w:rsidRPr="003859BE">
        <w:rPr>
          <w:rFonts w:ascii="Times New Roman" w:hAnsi="Times New Roman" w:cs="Times New Roman"/>
          <w:color w:val="auto"/>
        </w:rPr>
        <w:t>Отчет</w:t>
      </w:r>
      <w:r>
        <w:rPr>
          <w:rFonts w:ascii="Times New Roman" w:hAnsi="Times New Roman" w:cs="Times New Roman"/>
          <w:color w:val="auto"/>
        </w:rPr>
        <w:t>ът</w:t>
      </w:r>
      <w:r w:rsidRPr="003859BE">
        <w:rPr>
          <w:rFonts w:ascii="Times New Roman" w:hAnsi="Times New Roman" w:cs="Times New Roman"/>
          <w:color w:val="auto"/>
        </w:rPr>
        <w:t xml:space="preserve"> за изпълнение</w:t>
      </w:r>
      <w:r w:rsidRPr="002E5A31">
        <w:rPr>
          <w:rFonts w:ascii="Times New Roman" w:hAnsi="Times New Roman" w:cs="Times New Roman"/>
        </w:rPr>
        <w:t xml:space="preserve"> </w:t>
      </w:r>
      <w:r w:rsidR="009C3798">
        <w:rPr>
          <w:rFonts w:ascii="Times New Roman" w:hAnsi="Times New Roman" w:cs="Times New Roman"/>
        </w:rPr>
        <w:t xml:space="preserve">и </w:t>
      </w:r>
      <w:r w:rsidR="009C3798" w:rsidRPr="003859BE">
        <w:rPr>
          <w:rFonts w:ascii="Times New Roman" w:hAnsi="Times New Roman" w:cs="Times New Roman" w:hint="eastAsia"/>
          <w:color w:val="auto"/>
        </w:rPr>
        <w:t>актуализирана</w:t>
      </w:r>
      <w:r w:rsidR="009C3798" w:rsidRPr="003859BE">
        <w:rPr>
          <w:rFonts w:ascii="Times New Roman" w:hAnsi="Times New Roman" w:cs="Times New Roman"/>
          <w:color w:val="auto"/>
        </w:rPr>
        <w:t xml:space="preserve"> </w:t>
      </w:r>
      <w:r w:rsidR="009C3798" w:rsidRPr="003859BE">
        <w:rPr>
          <w:rFonts w:ascii="Times New Roman" w:hAnsi="Times New Roman" w:cs="Times New Roman" w:hint="eastAsia"/>
          <w:color w:val="auto"/>
        </w:rPr>
        <w:t>инвентаризация</w:t>
      </w:r>
      <w:r w:rsidR="009C3798" w:rsidRPr="003859BE">
        <w:rPr>
          <w:rFonts w:ascii="Times New Roman" w:hAnsi="Times New Roman" w:cs="Times New Roman"/>
          <w:color w:val="auto"/>
        </w:rPr>
        <w:t xml:space="preserve"> </w:t>
      </w:r>
      <w:r w:rsidR="009C3798" w:rsidRPr="003859BE">
        <w:rPr>
          <w:rFonts w:ascii="Times New Roman" w:hAnsi="Times New Roman" w:cs="Times New Roman" w:hint="eastAsia"/>
          <w:color w:val="auto"/>
        </w:rPr>
        <w:t>на</w:t>
      </w:r>
      <w:r w:rsidR="009C3798" w:rsidRPr="003859BE">
        <w:rPr>
          <w:rFonts w:ascii="Times New Roman" w:hAnsi="Times New Roman" w:cs="Times New Roman"/>
          <w:color w:val="auto"/>
        </w:rPr>
        <w:t xml:space="preserve"> </w:t>
      </w:r>
      <w:r w:rsidR="009C3798" w:rsidRPr="003859BE">
        <w:rPr>
          <w:rFonts w:ascii="Times New Roman" w:hAnsi="Times New Roman" w:cs="Times New Roman" w:hint="eastAsia"/>
          <w:color w:val="auto"/>
        </w:rPr>
        <w:t>емисиите</w:t>
      </w:r>
      <w:r w:rsidR="009C3798" w:rsidRPr="003859BE">
        <w:rPr>
          <w:rFonts w:ascii="Times New Roman" w:hAnsi="Times New Roman" w:cs="Times New Roman"/>
          <w:color w:val="auto"/>
        </w:rPr>
        <w:t xml:space="preserve"> </w:t>
      </w:r>
      <w:r w:rsidR="009C3798">
        <w:rPr>
          <w:rFonts w:ascii="Times New Roman" w:hAnsi="Times New Roman" w:cs="Times New Roman"/>
          <w:color w:val="auto"/>
          <w:lang w:val="en-US"/>
        </w:rPr>
        <w:t>CO</w:t>
      </w:r>
      <w:r w:rsidR="009C3798" w:rsidRPr="0068388D">
        <w:rPr>
          <w:rFonts w:ascii="Times New Roman" w:hAnsi="Times New Roman" w:cs="Times New Roman"/>
          <w:color w:val="auto"/>
          <w:vertAlign w:val="subscript"/>
          <w:lang w:val="en-US"/>
        </w:rPr>
        <w:t>2</w:t>
      </w:r>
      <w:r w:rsidR="009C3798">
        <w:rPr>
          <w:rFonts w:ascii="Times New Roman" w:hAnsi="Times New Roman" w:cs="Times New Roman"/>
          <w:color w:val="auto"/>
        </w:rPr>
        <w:t xml:space="preserve"> </w:t>
      </w:r>
      <w:r w:rsidR="009C3798">
        <w:rPr>
          <w:rFonts w:ascii="Times New Roman" w:hAnsi="Times New Roman" w:cs="Times New Roman"/>
          <w:color w:val="auto"/>
          <w:lang w:val="en-US"/>
        </w:rPr>
        <w:t>(</w:t>
      </w:r>
      <w:r w:rsidR="009C3798" w:rsidRPr="003859BE">
        <w:rPr>
          <w:rFonts w:ascii="Times New Roman" w:hAnsi="Times New Roman" w:cs="Times New Roman"/>
          <w:color w:val="auto"/>
        </w:rPr>
        <w:t>MEI</w:t>
      </w:r>
      <w:r w:rsidR="009C3798">
        <w:rPr>
          <w:rFonts w:ascii="Times New Roman" w:hAnsi="Times New Roman" w:cs="Times New Roman"/>
          <w:color w:val="auto"/>
          <w:lang w:val="en-US"/>
        </w:rPr>
        <w:t>)</w:t>
      </w:r>
      <w:r w:rsidR="009C3798" w:rsidRPr="003859BE">
        <w:rPr>
          <w:rFonts w:ascii="Times New Roman" w:hAnsi="Times New Roman" w:cs="Times New Roman"/>
          <w:color w:val="auto"/>
        </w:rPr>
        <w:t xml:space="preserve"> </w:t>
      </w:r>
      <w:r w:rsidRPr="002E5A31">
        <w:rPr>
          <w:rFonts w:ascii="Times New Roman" w:hAnsi="Times New Roman" w:cs="Times New Roman"/>
        </w:rPr>
        <w:t>се подава</w:t>
      </w:r>
      <w:r w:rsidR="009C3798">
        <w:rPr>
          <w:rFonts w:ascii="Times New Roman" w:hAnsi="Times New Roman" w:cs="Times New Roman"/>
        </w:rPr>
        <w:t>т</w:t>
      </w:r>
      <w:r w:rsidRPr="002E5A31">
        <w:rPr>
          <w:rFonts w:ascii="Times New Roman" w:hAnsi="Times New Roman" w:cs="Times New Roman"/>
        </w:rPr>
        <w:t xml:space="preserve"> чрез уебсайта</w:t>
      </w:r>
      <w:r w:rsidRPr="002E5A31">
        <w:rPr>
          <w:rStyle w:val="FootnoteReference"/>
          <w:rFonts w:ascii="Times New Roman" w:hAnsi="Times New Roman"/>
        </w:rPr>
        <w:footnoteReference w:id="1"/>
      </w:r>
      <w:r w:rsidRPr="002E5A31">
        <w:rPr>
          <w:rFonts w:ascii="Times New Roman" w:hAnsi="Times New Roman" w:cs="Times New Roman"/>
        </w:rPr>
        <w:t xml:space="preserve"> на офиса на Споразумението на Кметовете</w:t>
      </w:r>
      <w:r w:rsidR="009C3798">
        <w:rPr>
          <w:rFonts w:ascii="Times New Roman" w:hAnsi="Times New Roman" w:cs="Times New Roman"/>
        </w:rPr>
        <w:t xml:space="preserve"> на </w:t>
      </w:r>
      <w:r w:rsidRPr="002E5A31">
        <w:rPr>
          <w:rFonts w:ascii="Times New Roman" w:hAnsi="Times New Roman" w:cs="Times New Roman"/>
        </w:rPr>
        <w:t>онлайн платформата</w:t>
      </w:r>
      <w:r w:rsidR="009C3798">
        <w:rPr>
          <w:rFonts w:ascii="Times New Roman" w:hAnsi="Times New Roman" w:cs="Times New Roman"/>
        </w:rPr>
        <w:t xml:space="preserve"> </w:t>
      </w:r>
      <w:r w:rsidR="009C3798" w:rsidRPr="009C3798">
        <w:rPr>
          <w:rFonts w:ascii="Times New Roman" w:hAnsi="Times New Roman" w:cs="Times New Roman"/>
        </w:rPr>
        <w:t>Covenant extranet</w:t>
      </w:r>
      <w:r w:rsidRPr="002E5A31">
        <w:rPr>
          <w:rFonts w:ascii="Times New Roman" w:hAnsi="Times New Roman" w:cs="Times New Roman"/>
        </w:rPr>
        <w:t>.</w:t>
      </w:r>
    </w:p>
    <w:p w:rsidR="003859BE" w:rsidRPr="002E5A31" w:rsidRDefault="00B13AF0" w:rsidP="002E5A31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</w:rPr>
      </w:pPr>
      <w:r w:rsidRPr="002E5A31">
        <w:rPr>
          <w:rFonts w:ascii="Times New Roman" w:hAnsi="Times New Roman" w:cs="Times New Roman"/>
          <w:color w:val="auto"/>
        </w:rPr>
        <w:t>Специал</w:t>
      </w:r>
      <w:r w:rsidR="003859BE" w:rsidRPr="003859BE">
        <w:rPr>
          <w:rFonts w:ascii="Times New Roman" w:hAnsi="Times New Roman" w:cs="Times New Roman"/>
          <w:color w:val="auto"/>
        </w:rPr>
        <w:t>н</w:t>
      </w:r>
      <w:r w:rsidRPr="002E5A31">
        <w:rPr>
          <w:rFonts w:ascii="Times New Roman" w:hAnsi="Times New Roman" w:cs="Times New Roman"/>
          <w:color w:val="auto"/>
        </w:rPr>
        <w:t>и</w:t>
      </w:r>
      <w:r w:rsidR="003859BE" w:rsidRPr="002E5A31">
        <w:rPr>
          <w:rFonts w:ascii="Times New Roman" w:hAnsi="Times New Roman" w:cs="Times New Roman"/>
          <w:color w:val="auto"/>
        </w:rPr>
        <w:t xml:space="preserve"> </w:t>
      </w:r>
      <w:r w:rsidRPr="002E5A31">
        <w:rPr>
          <w:rFonts w:ascii="Times New Roman" w:hAnsi="Times New Roman" w:cs="Times New Roman"/>
        </w:rPr>
        <w:t>насоки</w:t>
      </w:r>
      <w:r w:rsidR="003859BE" w:rsidRPr="003859BE">
        <w:rPr>
          <w:rFonts w:ascii="Times New Roman" w:hAnsi="Times New Roman" w:cs="Times New Roman"/>
          <w:color w:val="auto"/>
        </w:rPr>
        <w:t xml:space="preserve"> за мониторинг и отчетност </w:t>
      </w:r>
      <w:r w:rsidR="00817CCB">
        <w:rPr>
          <w:rFonts w:ascii="Times New Roman" w:hAnsi="Times New Roman" w:cs="Times New Roman"/>
          <w:color w:val="auto"/>
        </w:rPr>
        <w:t xml:space="preserve">- </w:t>
      </w:r>
      <w:r w:rsidR="008374A7" w:rsidRPr="002E5A31">
        <w:rPr>
          <w:rFonts w:ascii="Times New Roman" w:hAnsi="Times New Roman" w:cs="Times New Roman"/>
          <w:lang w:val="en-US"/>
        </w:rPr>
        <w:t>“</w:t>
      </w:r>
      <w:r w:rsidR="008374A7" w:rsidRPr="002E5A31">
        <w:rPr>
          <w:rFonts w:ascii="Times New Roman" w:hAnsi="Times New Roman" w:cs="Times New Roman"/>
        </w:rPr>
        <w:t>Насоки за докладване относно п</w:t>
      </w:r>
      <w:r w:rsidR="008374A7" w:rsidRPr="002E5A31">
        <w:rPr>
          <w:rFonts w:ascii="Times New Roman" w:hAnsi="Times New Roman" w:cs="Times New Roman"/>
          <w:color w:val="auto"/>
        </w:rPr>
        <w:t>лана за действие за устойчиво енергийно развитие</w:t>
      </w:r>
      <w:r w:rsidR="008374A7" w:rsidRPr="002E5A31">
        <w:rPr>
          <w:rFonts w:ascii="Times New Roman" w:hAnsi="Times New Roman" w:cs="Times New Roman"/>
        </w:rPr>
        <w:t xml:space="preserve"> и мониторинга</w:t>
      </w:r>
      <w:r w:rsidR="008374A7" w:rsidRPr="002E5A31">
        <w:rPr>
          <w:rFonts w:ascii="Times New Roman" w:hAnsi="Times New Roman" w:cs="Times New Roman"/>
          <w:lang w:val="en-US"/>
        </w:rPr>
        <w:t>”</w:t>
      </w:r>
      <w:r w:rsidR="008374A7" w:rsidRPr="002E5A31">
        <w:rPr>
          <w:rStyle w:val="FootnoteReference"/>
          <w:rFonts w:ascii="Times New Roman" w:hAnsi="Times New Roman"/>
          <w:lang w:val="en-US"/>
        </w:rPr>
        <w:footnoteReference w:id="2"/>
      </w:r>
      <w:r w:rsidR="008374A7" w:rsidRPr="002E5A31">
        <w:rPr>
          <w:rFonts w:ascii="Times New Roman" w:hAnsi="Times New Roman" w:cs="Times New Roman"/>
        </w:rPr>
        <w:t xml:space="preserve"> </w:t>
      </w:r>
      <w:r w:rsidR="00817CCB">
        <w:rPr>
          <w:rFonts w:ascii="Times New Roman" w:hAnsi="Times New Roman" w:cs="Times New Roman"/>
        </w:rPr>
        <w:t xml:space="preserve">- </w:t>
      </w:r>
      <w:r w:rsidRPr="002E5A31">
        <w:rPr>
          <w:rFonts w:ascii="Times New Roman" w:hAnsi="Times New Roman" w:cs="Times New Roman"/>
        </w:rPr>
        <w:t>са</w:t>
      </w:r>
      <w:r w:rsidRPr="002E5A31">
        <w:rPr>
          <w:rFonts w:ascii="Times New Roman" w:hAnsi="Times New Roman" w:cs="Times New Roman"/>
          <w:lang w:val="en-US"/>
        </w:rPr>
        <w:t xml:space="preserve"> разработен</w:t>
      </w:r>
      <w:r w:rsidRPr="002E5A31">
        <w:rPr>
          <w:rFonts w:ascii="Times New Roman" w:hAnsi="Times New Roman" w:cs="Times New Roman"/>
        </w:rPr>
        <w:t>и</w:t>
      </w:r>
      <w:r w:rsidR="008374A7" w:rsidRPr="002E5A31">
        <w:rPr>
          <w:rFonts w:ascii="Times New Roman" w:hAnsi="Times New Roman" w:cs="Times New Roman"/>
          <w:lang w:val="en-US"/>
        </w:rPr>
        <w:t xml:space="preserve"> от </w:t>
      </w:r>
      <w:r w:rsidR="002E5A31">
        <w:rPr>
          <w:rFonts w:ascii="Times New Roman" w:hAnsi="Times New Roman" w:cs="Times New Roman"/>
        </w:rPr>
        <w:t xml:space="preserve">офиса на </w:t>
      </w:r>
      <w:r w:rsidR="00817CCB" w:rsidRPr="00817CCB">
        <w:rPr>
          <w:rFonts w:ascii="Times New Roman" w:hAnsi="Times New Roman" w:cs="Times New Roman"/>
        </w:rPr>
        <w:t xml:space="preserve">Споразумението на кметовете </w:t>
      </w:r>
      <w:r w:rsidRPr="002E5A31">
        <w:rPr>
          <w:rFonts w:ascii="Times New Roman" w:hAnsi="Times New Roman" w:cs="Times New Roman"/>
          <w:lang w:val="en-US"/>
        </w:rPr>
        <w:t>(</w:t>
      </w:r>
      <w:r w:rsidRPr="002E5A31">
        <w:rPr>
          <w:rFonts w:ascii="Times New Roman" w:hAnsi="Times New Roman" w:cs="Times New Roman"/>
          <w:color w:val="auto"/>
        </w:rPr>
        <w:t>Covenant of Mayors Office</w:t>
      </w:r>
      <w:r w:rsidRPr="002E5A31">
        <w:rPr>
          <w:rFonts w:ascii="Times New Roman" w:hAnsi="Times New Roman" w:cs="Times New Roman"/>
        </w:rPr>
        <w:t>)</w:t>
      </w:r>
      <w:r w:rsidR="008374A7" w:rsidRPr="002E5A31">
        <w:rPr>
          <w:rFonts w:ascii="Times New Roman" w:hAnsi="Times New Roman" w:cs="Times New Roman"/>
        </w:rPr>
        <w:t xml:space="preserve"> в сътрудничество</w:t>
      </w:r>
      <w:r w:rsidR="008374A7" w:rsidRPr="002E5A31">
        <w:rPr>
          <w:rFonts w:ascii="Times New Roman" w:hAnsi="Times New Roman" w:cs="Times New Roman"/>
          <w:lang w:val="en-US"/>
        </w:rPr>
        <w:t xml:space="preserve"> със </w:t>
      </w:r>
      <w:r w:rsidRPr="002E5A31">
        <w:rPr>
          <w:rFonts w:ascii="Times New Roman" w:hAnsi="Times New Roman" w:cs="Times New Roman"/>
        </w:rPr>
        <w:t xml:space="preserve">Съвместен изследователски център </w:t>
      </w:r>
      <w:r w:rsidRPr="002E5A31">
        <w:rPr>
          <w:rFonts w:ascii="Times New Roman" w:hAnsi="Times New Roman" w:cs="Times New Roman"/>
          <w:lang w:val="en-US"/>
        </w:rPr>
        <w:t>(</w:t>
      </w:r>
      <w:r w:rsidRPr="002E5A31">
        <w:rPr>
          <w:rFonts w:ascii="Times New Roman" w:hAnsi="Times New Roman" w:cs="Times New Roman"/>
        </w:rPr>
        <w:t>J</w:t>
      </w:r>
      <w:r w:rsidRPr="002E5A31">
        <w:rPr>
          <w:rFonts w:ascii="Times New Roman" w:hAnsi="Times New Roman" w:cs="Times New Roman"/>
          <w:lang w:val="en-US"/>
        </w:rPr>
        <w:t>oint Research Centre)</w:t>
      </w:r>
      <w:r w:rsidR="008374A7" w:rsidRPr="002E5A31">
        <w:rPr>
          <w:rFonts w:ascii="Times New Roman" w:hAnsi="Times New Roman" w:cs="Times New Roman"/>
          <w:lang w:val="en-US"/>
        </w:rPr>
        <w:t xml:space="preserve"> на Европейската комисия, за да подпомогн</w:t>
      </w:r>
      <w:r w:rsidRPr="002E5A31">
        <w:rPr>
          <w:rFonts w:ascii="Times New Roman" w:hAnsi="Times New Roman" w:cs="Times New Roman"/>
        </w:rPr>
        <w:t>ат</w:t>
      </w:r>
      <w:r w:rsidR="008374A7" w:rsidRPr="002E5A31">
        <w:rPr>
          <w:rFonts w:ascii="Times New Roman" w:hAnsi="Times New Roman" w:cs="Times New Roman"/>
          <w:lang w:val="en-US"/>
        </w:rPr>
        <w:t xml:space="preserve"> подписалите</w:t>
      </w:r>
      <w:r w:rsidRPr="002E5A31">
        <w:rPr>
          <w:rFonts w:ascii="Times New Roman" w:hAnsi="Times New Roman" w:cs="Times New Roman"/>
        </w:rPr>
        <w:t xml:space="preserve"> </w:t>
      </w:r>
      <w:r w:rsidRPr="003859BE">
        <w:rPr>
          <w:rFonts w:ascii="Times New Roman" w:hAnsi="Times New Roman" w:cs="Times New Roman"/>
          <w:color w:val="auto"/>
        </w:rPr>
        <w:t>Споразумението на кметовете</w:t>
      </w:r>
      <w:r w:rsidRPr="002E5A31">
        <w:rPr>
          <w:rFonts w:ascii="Times New Roman" w:hAnsi="Times New Roman" w:cs="Times New Roman"/>
          <w:lang w:val="en-US"/>
        </w:rPr>
        <w:t xml:space="preserve"> </w:t>
      </w:r>
      <w:r w:rsidRPr="002E5A31">
        <w:rPr>
          <w:rFonts w:ascii="Times New Roman" w:hAnsi="Times New Roman" w:cs="Times New Roman"/>
        </w:rPr>
        <w:t>в</w:t>
      </w:r>
      <w:r w:rsidR="008374A7" w:rsidRPr="002E5A31">
        <w:rPr>
          <w:rFonts w:ascii="Times New Roman" w:hAnsi="Times New Roman" w:cs="Times New Roman"/>
          <w:lang w:val="en-US"/>
        </w:rPr>
        <w:t xml:space="preserve"> </w:t>
      </w:r>
      <w:r w:rsidRPr="002E5A31">
        <w:rPr>
          <w:rFonts w:ascii="Times New Roman" w:hAnsi="Times New Roman" w:cs="Times New Roman"/>
        </w:rPr>
        <w:t>отчитането на изпълнението на Плана за действие за устойчиво енергийно развитие и мониторинг на инвентаризация на емисиите на парникови газове.</w:t>
      </w:r>
    </w:p>
    <w:p w:rsidR="00F83857" w:rsidRDefault="00B13AF0" w:rsidP="002E5A31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</w:rPr>
      </w:pPr>
      <w:r w:rsidRPr="002E5A31">
        <w:rPr>
          <w:rFonts w:ascii="Times New Roman" w:hAnsi="Times New Roman" w:cs="Times New Roman"/>
          <w:color w:val="auto"/>
        </w:rPr>
        <w:t>Този</w:t>
      </w:r>
      <w:r w:rsidRPr="002E5A31">
        <w:rPr>
          <w:rFonts w:ascii="Times New Roman" w:hAnsi="Times New Roman" w:cs="Times New Roman"/>
        </w:rPr>
        <w:t xml:space="preserve"> </w:t>
      </w:r>
      <w:r w:rsidR="002E5A31" w:rsidRPr="002E5A31">
        <w:rPr>
          <w:rFonts w:ascii="Times New Roman" w:hAnsi="Times New Roman" w:cs="Times New Roman"/>
        </w:rPr>
        <w:t>о</w:t>
      </w:r>
      <w:r w:rsidRPr="002E5A31">
        <w:rPr>
          <w:rFonts w:ascii="Times New Roman" w:hAnsi="Times New Roman" w:cs="Times New Roman"/>
        </w:rPr>
        <w:t xml:space="preserve">тчет за изпълнение на Плана за действие за устойчиво енергийно развитие </w:t>
      </w:r>
      <w:r w:rsidR="002E5A31" w:rsidRPr="002E5A31">
        <w:rPr>
          <w:rFonts w:ascii="Times New Roman" w:hAnsi="Times New Roman" w:cs="Times New Roman"/>
        </w:rPr>
        <w:t xml:space="preserve">на </w:t>
      </w:r>
      <w:r w:rsidRPr="002E5A31">
        <w:rPr>
          <w:rFonts w:ascii="Times New Roman" w:hAnsi="Times New Roman" w:cs="Times New Roman"/>
        </w:rPr>
        <w:t>Община Габрово</w:t>
      </w:r>
      <w:r w:rsidR="002E5A31" w:rsidRPr="002E5A31">
        <w:rPr>
          <w:rFonts w:ascii="Times New Roman" w:hAnsi="Times New Roman" w:cs="Times New Roman"/>
        </w:rPr>
        <w:t xml:space="preserve"> </w:t>
      </w:r>
      <w:r w:rsidR="0068388D" w:rsidRPr="002E5A31">
        <w:rPr>
          <w:rFonts w:ascii="Times New Roman" w:hAnsi="Times New Roman" w:cs="Times New Roman"/>
        </w:rPr>
        <w:t>е разработен в съответствие с Насоките за докладване относно п</w:t>
      </w:r>
      <w:r w:rsidR="0068388D" w:rsidRPr="002E5A31">
        <w:rPr>
          <w:rFonts w:ascii="Times New Roman" w:hAnsi="Times New Roman" w:cs="Times New Roman"/>
          <w:color w:val="auto"/>
        </w:rPr>
        <w:t>лана за действие за устойчиво енергийно развитие</w:t>
      </w:r>
      <w:r w:rsidR="0068388D" w:rsidRPr="002E5A31">
        <w:rPr>
          <w:rFonts w:ascii="Times New Roman" w:hAnsi="Times New Roman" w:cs="Times New Roman"/>
        </w:rPr>
        <w:t xml:space="preserve"> и мониторинга</w:t>
      </w:r>
      <w:r w:rsidR="0068388D">
        <w:rPr>
          <w:rFonts w:ascii="Times New Roman" w:hAnsi="Times New Roman" w:cs="Times New Roman"/>
        </w:rPr>
        <w:t xml:space="preserve">, следвайки структурата за докладване на </w:t>
      </w:r>
      <w:r w:rsidR="0068388D" w:rsidRPr="002E5A31">
        <w:rPr>
          <w:rFonts w:ascii="Times New Roman" w:hAnsi="Times New Roman" w:cs="Times New Roman"/>
        </w:rPr>
        <w:t xml:space="preserve">уебсайта на офиса на Споразумението на </w:t>
      </w:r>
      <w:r w:rsidR="0068388D">
        <w:rPr>
          <w:rFonts w:ascii="Times New Roman" w:hAnsi="Times New Roman" w:cs="Times New Roman"/>
        </w:rPr>
        <w:t>к</w:t>
      </w:r>
      <w:r w:rsidR="0068388D" w:rsidRPr="002E5A31">
        <w:rPr>
          <w:rFonts w:ascii="Times New Roman" w:hAnsi="Times New Roman" w:cs="Times New Roman"/>
        </w:rPr>
        <w:t>метовете</w:t>
      </w:r>
      <w:r w:rsidR="0068388D">
        <w:rPr>
          <w:rFonts w:ascii="Times New Roman" w:hAnsi="Times New Roman" w:cs="Times New Roman"/>
        </w:rPr>
        <w:t xml:space="preserve"> на </w:t>
      </w:r>
      <w:r w:rsidR="0068388D" w:rsidRPr="002E5A31">
        <w:rPr>
          <w:rFonts w:ascii="Times New Roman" w:hAnsi="Times New Roman" w:cs="Times New Roman"/>
        </w:rPr>
        <w:t>онлайн платформата</w:t>
      </w:r>
      <w:r w:rsidR="0068388D">
        <w:rPr>
          <w:rFonts w:ascii="Times New Roman" w:hAnsi="Times New Roman" w:cs="Times New Roman"/>
        </w:rPr>
        <w:t xml:space="preserve"> </w:t>
      </w:r>
      <w:r w:rsidR="0068388D" w:rsidRPr="009C3798">
        <w:rPr>
          <w:rFonts w:ascii="Times New Roman" w:hAnsi="Times New Roman" w:cs="Times New Roman"/>
        </w:rPr>
        <w:t>Covenant extranet</w:t>
      </w:r>
      <w:r w:rsidR="0068388D">
        <w:rPr>
          <w:rFonts w:ascii="Times New Roman" w:hAnsi="Times New Roman" w:cs="Times New Roman"/>
        </w:rPr>
        <w:t xml:space="preserve"> и </w:t>
      </w:r>
      <w:r w:rsidR="002E5A31" w:rsidRPr="002E5A31">
        <w:rPr>
          <w:rFonts w:ascii="Times New Roman" w:hAnsi="Times New Roman" w:cs="Times New Roman"/>
        </w:rPr>
        <w:t>съдаржа мониторинг на инвентаризация на емисиите на парникови газове на територията на общината.</w:t>
      </w:r>
    </w:p>
    <w:p w:rsidR="00F1351E" w:rsidRDefault="00F1351E" w:rsidP="002E5A31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</w:rPr>
        <w:sectPr w:rsidR="00F1351E" w:rsidSect="00356DFA">
          <w:headerReference w:type="first" r:id="rId13"/>
          <w:pgSz w:w="11906" w:h="16838" w:code="9"/>
          <w:pgMar w:top="1134" w:right="1134" w:bottom="851" w:left="1418" w:header="709" w:footer="284" w:gutter="0"/>
          <w:cols w:space="227"/>
          <w:docGrid w:linePitch="360"/>
        </w:sectPr>
      </w:pPr>
    </w:p>
    <w:p w:rsidR="00F1351E" w:rsidRPr="002E5A31" w:rsidRDefault="00F1351E" w:rsidP="002E5A31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</w:rPr>
      </w:pPr>
    </w:p>
    <w:p w:rsidR="003859BE" w:rsidRDefault="002008A9" w:rsidP="005214F6">
      <w:pPr>
        <w:pStyle w:val="Heading1"/>
        <w:numPr>
          <w:ilvl w:val="0"/>
          <w:numId w:val="4"/>
        </w:numPr>
        <w:spacing w:before="0"/>
        <w:rPr>
          <w:b/>
        </w:rPr>
      </w:pPr>
      <w:bookmarkStart w:id="2" w:name="_Toc497669992"/>
      <w:r w:rsidRPr="002008A9">
        <w:rPr>
          <w:b/>
        </w:rPr>
        <w:t>Общ преглед на цялостната стратегия</w:t>
      </w:r>
      <w:bookmarkEnd w:id="2"/>
    </w:p>
    <w:p w:rsidR="009C3798" w:rsidRPr="008E4FF6" w:rsidRDefault="008E4FF6" w:rsidP="008E4FF6">
      <w:pPr>
        <w:autoSpaceDE w:val="0"/>
        <w:autoSpaceDN w:val="0"/>
        <w:adjustRightInd w:val="0"/>
        <w:spacing w:before="120" w:after="120" w:line="240" w:lineRule="auto"/>
        <w:ind w:firstLine="720"/>
        <w:rPr>
          <w:szCs w:val="24"/>
        </w:rPr>
      </w:pPr>
      <w:r>
        <w:rPr>
          <w:szCs w:val="24"/>
        </w:rPr>
        <w:t>В настоящата глава се у</w:t>
      </w:r>
      <w:r w:rsidR="009C3798" w:rsidRPr="008E4FF6">
        <w:rPr>
          <w:szCs w:val="24"/>
        </w:rPr>
        <w:t>точнява</w:t>
      </w:r>
      <w:r>
        <w:rPr>
          <w:szCs w:val="24"/>
        </w:rPr>
        <w:t>т</w:t>
      </w:r>
      <w:r w:rsidR="009C3798" w:rsidRPr="008E4FF6">
        <w:rPr>
          <w:szCs w:val="24"/>
        </w:rPr>
        <w:t xml:space="preserve"> всички промени в цялостната стратегия и </w:t>
      </w:r>
      <w:r>
        <w:rPr>
          <w:szCs w:val="24"/>
        </w:rPr>
        <w:t xml:space="preserve">се </w:t>
      </w:r>
      <w:r w:rsidR="009C3798" w:rsidRPr="008E4FF6">
        <w:rPr>
          <w:szCs w:val="24"/>
        </w:rPr>
        <w:t>предоставя</w:t>
      </w:r>
      <w:r>
        <w:rPr>
          <w:szCs w:val="24"/>
        </w:rPr>
        <w:t>т</w:t>
      </w:r>
      <w:r w:rsidR="009C3798" w:rsidRPr="008E4FF6">
        <w:rPr>
          <w:szCs w:val="24"/>
        </w:rPr>
        <w:t xml:space="preserve"> актуализирани данни за разпределението на персонала и финансовия капацитет.</w:t>
      </w:r>
    </w:p>
    <w:p w:rsidR="00F1351E" w:rsidRDefault="008E4FF6" w:rsidP="008E4FF6">
      <w:pPr>
        <w:autoSpaceDE w:val="0"/>
        <w:autoSpaceDN w:val="0"/>
        <w:adjustRightInd w:val="0"/>
        <w:spacing w:before="120" w:after="120" w:line="240" w:lineRule="auto"/>
        <w:ind w:firstLine="720"/>
        <w:rPr>
          <w:szCs w:val="24"/>
        </w:rPr>
      </w:pPr>
      <w:r w:rsidRPr="008E4FF6">
        <w:rPr>
          <w:szCs w:val="24"/>
        </w:rPr>
        <w:t xml:space="preserve">Цялостната стратегия не е е променена. </w:t>
      </w:r>
    </w:p>
    <w:p w:rsidR="008E4FF6" w:rsidRPr="008E4FF6" w:rsidRDefault="008E4FF6" w:rsidP="008E4FF6">
      <w:pPr>
        <w:autoSpaceDE w:val="0"/>
        <w:autoSpaceDN w:val="0"/>
        <w:adjustRightInd w:val="0"/>
        <w:spacing w:before="120" w:after="120" w:line="240" w:lineRule="auto"/>
        <w:ind w:firstLine="720"/>
        <w:rPr>
          <w:szCs w:val="24"/>
        </w:rPr>
      </w:pPr>
      <w:r>
        <w:rPr>
          <w:szCs w:val="24"/>
        </w:rPr>
        <w:t xml:space="preserve">Персоналът, участващ в процеса на прилагане на </w:t>
      </w:r>
      <w:r w:rsidRPr="003B532C">
        <w:rPr>
          <w:szCs w:val="24"/>
        </w:rPr>
        <w:t>ПДУЕ</w:t>
      </w:r>
      <w:r>
        <w:rPr>
          <w:szCs w:val="24"/>
        </w:rPr>
        <w:t xml:space="preserve"> е вътрешен – местна власт, и външен – външни консултанти.</w:t>
      </w:r>
    </w:p>
    <w:p w:rsidR="008E4FF6" w:rsidRDefault="008E4FF6" w:rsidP="008E4FF6">
      <w:pPr>
        <w:autoSpaceDE w:val="0"/>
        <w:autoSpaceDN w:val="0"/>
        <w:adjustRightInd w:val="0"/>
        <w:spacing w:before="120" w:after="120" w:line="240" w:lineRule="auto"/>
        <w:ind w:firstLine="720"/>
        <w:rPr>
          <w:szCs w:val="24"/>
        </w:rPr>
      </w:pPr>
      <w:r>
        <w:rPr>
          <w:szCs w:val="24"/>
        </w:rPr>
        <w:t>О</w:t>
      </w:r>
      <w:r w:rsidRPr="005520B0">
        <w:rPr>
          <w:szCs w:val="24"/>
        </w:rPr>
        <w:t xml:space="preserve">сновните бариери, възникнали по време на прилагането на ПДУЕР </w:t>
      </w:r>
      <w:r>
        <w:rPr>
          <w:szCs w:val="24"/>
        </w:rPr>
        <w:t>са</w:t>
      </w:r>
      <w:r>
        <w:rPr>
          <w:szCs w:val="24"/>
          <w:lang w:val="en-US"/>
        </w:rPr>
        <w:t xml:space="preserve">: </w:t>
      </w:r>
      <w:r>
        <w:rPr>
          <w:szCs w:val="24"/>
        </w:rPr>
        <w:t>о</w:t>
      </w:r>
      <w:r w:rsidRPr="005520B0">
        <w:rPr>
          <w:szCs w:val="24"/>
        </w:rPr>
        <w:t>граничени финансови средства</w:t>
      </w:r>
      <w:r>
        <w:rPr>
          <w:szCs w:val="24"/>
        </w:rPr>
        <w:t>, недостатъчна техническа експертиза, високи разходи за нови технологии.</w:t>
      </w:r>
    </w:p>
    <w:p w:rsidR="008E4FF6" w:rsidRPr="005520B0" w:rsidRDefault="008E4FF6" w:rsidP="008E4FF6">
      <w:pPr>
        <w:autoSpaceDE w:val="0"/>
        <w:autoSpaceDN w:val="0"/>
        <w:adjustRightInd w:val="0"/>
        <w:spacing w:before="120" w:after="120" w:line="240" w:lineRule="auto"/>
        <w:ind w:firstLine="720"/>
        <w:rPr>
          <w:szCs w:val="24"/>
        </w:rPr>
      </w:pPr>
      <w:r>
        <w:rPr>
          <w:szCs w:val="24"/>
        </w:rPr>
        <w:t>Докладването към Споразумението на кметовете се извършва онлайн, в разработена за тази цел онлайн форма.</w:t>
      </w:r>
    </w:p>
    <w:p w:rsidR="008E4FF6" w:rsidRPr="008E4FF6" w:rsidRDefault="008E4FF6" w:rsidP="009C3798">
      <w:pPr>
        <w:rPr>
          <w:lang w:val="en-US"/>
        </w:rPr>
        <w:sectPr w:rsidR="008E4FF6" w:rsidRPr="008E4FF6" w:rsidSect="00356DFA">
          <w:headerReference w:type="default" r:id="rId14"/>
          <w:pgSz w:w="11906" w:h="16838" w:code="9"/>
          <w:pgMar w:top="1134" w:right="1134" w:bottom="851" w:left="1418" w:header="709" w:footer="284" w:gutter="0"/>
          <w:cols w:space="227"/>
          <w:docGrid w:linePitch="360"/>
        </w:sectPr>
      </w:pPr>
    </w:p>
    <w:p w:rsidR="009C3798" w:rsidRDefault="009C3798" w:rsidP="009C3798"/>
    <w:p w:rsidR="00760F7A" w:rsidRDefault="00E96CBE" w:rsidP="005214F6">
      <w:pPr>
        <w:pStyle w:val="Heading1"/>
        <w:numPr>
          <w:ilvl w:val="0"/>
          <w:numId w:val="4"/>
        </w:numPr>
        <w:spacing w:before="0"/>
        <w:rPr>
          <w:b/>
        </w:rPr>
      </w:pPr>
      <w:bookmarkStart w:id="3" w:name="_Toc497669993"/>
      <w:r>
        <w:rPr>
          <w:b/>
        </w:rPr>
        <w:t>М</w:t>
      </w:r>
      <w:r w:rsidRPr="00E96CBE">
        <w:rPr>
          <w:b/>
        </w:rPr>
        <w:t xml:space="preserve">ониторинг на инвентаризация на емисиите </w:t>
      </w:r>
      <w:r>
        <w:rPr>
          <w:b/>
          <w:lang w:val="en-US"/>
        </w:rPr>
        <w:t>(</w:t>
      </w:r>
      <w:r w:rsidRPr="00E96CBE">
        <w:rPr>
          <w:b/>
        </w:rPr>
        <w:t>MEI</w:t>
      </w:r>
      <w:r>
        <w:rPr>
          <w:b/>
          <w:lang w:val="en-US"/>
        </w:rPr>
        <w:t>)</w:t>
      </w:r>
      <w:r w:rsidRPr="00E96CBE">
        <w:rPr>
          <w:b/>
        </w:rPr>
        <w:t xml:space="preserve"> </w:t>
      </w:r>
      <w:r w:rsidR="00760F7A" w:rsidRPr="00972111">
        <w:rPr>
          <w:b/>
        </w:rPr>
        <w:t xml:space="preserve">на територията на </w:t>
      </w:r>
      <w:r w:rsidR="00363443">
        <w:rPr>
          <w:b/>
        </w:rPr>
        <w:t>О</w:t>
      </w:r>
      <w:r w:rsidR="00760F7A" w:rsidRPr="00972111">
        <w:rPr>
          <w:b/>
        </w:rPr>
        <w:t xml:space="preserve">бщина </w:t>
      </w:r>
      <w:r w:rsidR="00363443">
        <w:rPr>
          <w:b/>
        </w:rPr>
        <w:t>Габрово</w:t>
      </w:r>
      <w:bookmarkEnd w:id="0"/>
      <w:bookmarkEnd w:id="3"/>
    </w:p>
    <w:p w:rsidR="009C3798" w:rsidRDefault="009C3798" w:rsidP="009C3798"/>
    <w:p w:rsidR="00377D14" w:rsidRDefault="00377D14" w:rsidP="00E00FF1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CB5C38">
        <w:rPr>
          <w:rFonts w:ascii="Times New Roman" w:hAnsi="Times New Roman" w:cs="Times New Roman"/>
          <w:color w:val="auto"/>
        </w:rPr>
        <w:t>Инвентаризацията</w:t>
      </w:r>
      <w:r w:rsidRPr="00377D14">
        <w:rPr>
          <w:rFonts w:ascii="Times New Roman" w:hAnsi="Times New Roman" w:cs="Times New Roman"/>
          <w:color w:val="auto"/>
        </w:rPr>
        <w:t xml:space="preserve"> на </w:t>
      </w:r>
      <w:r w:rsidR="00265397">
        <w:rPr>
          <w:rFonts w:ascii="Times New Roman" w:hAnsi="Times New Roman" w:cs="Times New Roman"/>
          <w:color w:val="auto"/>
        </w:rPr>
        <w:t xml:space="preserve">емисиите на </w:t>
      </w:r>
      <w:r w:rsidRPr="00377D14">
        <w:rPr>
          <w:rFonts w:ascii="Times New Roman" w:hAnsi="Times New Roman" w:cs="Times New Roman"/>
          <w:color w:val="auto"/>
        </w:rPr>
        <w:t xml:space="preserve">парниковите газове </w:t>
      </w:r>
      <w:r w:rsidR="00265397">
        <w:rPr>
          <w:rFonts w:ascii="Times New Roman" w:hAnsi="Times New Roman" w:cs="Times New Roman"/>
          <w:color w:val="auto"/>
          <w:lang w:val="en-US"/>
        </w:rPr>
        <w:t>(</w:t>
      </w:r>
      <w:r w:rsidR="00265397">
        <w:rPr>
          <w:rFonts w:ascii="Times New Roman" w:hAnsi="Times New Roman" w:cs="Times New Roman"/>
          <w:color w:val="auto"/>
        </w:rPr>
        <w:t>ПГ</w:t>
      </w:r>
      <w:r w:rsidR="00265397">
        <w:rPr>
          <w:rFonts w:ascii="Times New Roman" w:hAnsi="Times New Roman" w:cs="Times New Roman"/>
          <w:color w:val="auto"/>
          <w:lang w:val="en-US"/>
        </w:rPr>
        <w:t>)</w:t>
      </w:r>
      <w:r w:rsidR="00265397">
        <w:rPr>
          <w:rFonts w:ascii="Times New Roman" w:hAnsi="Times New Roman" w:cs="Times New Roman"/>
          <w:color w:val="auto"/>
        </w:rPr>
        <w:t xml:space="preserve"> </w:t>
      </w:r>
      <w:r w:rsidRPr="00377D14">
        <w:rPr>
          <w:rFonts w:ascii="Times New Roman" w:hAnsi="Times New Roman" w:cs="Times New Roman"/>
          <w:color w:val="auto"/>
        </w:rPr>
        <w:t>е представяне в табличен вид на изразходваната енергия, произведените твърди битови отпадъци и други източници на емисии от общинските обекти и от цялото население на общината</w:t>
      </w:r>
      <w:r>
        <w:rPr>
          <w:rFonts w:ascii="Times New Roman" w:hAnsi="Times New Roman" w:cs="Times New Roman"/>
          <w:color w:val="auto"/>
        </w:rPr>
        <w:t xml:space="preserve"> за избрана за анализа година, </w:t>
      </w:r>
      <w:r w:rsidRPr="00377D14">
        <w:rPr>
          <w:rFonts w:ascii="Times New Roman" w:hAnsi="Times New Roman" w:cs="Times New Roman"/>
          <w:color w:val="auto"/>
        </w:rPr>
        <w:t>използван</w:t>
      </w:r>
      <w:r>
        <w:rPr>
          <w:rFonts w:ascii="Times New Roman" w:hAnsi="Times New Roman" w:cs="Times New Roman"/>
          <w:color w:val="auto"/>
        </w:rPr>
        <w:t>и</w:t>
      </w:r>
      <w:r w:rsidRPr="00377D14">
        <w:rPr>
          <w:rFonts w:ascii="Times New Roman" w:hAnsi="Times New Roman" w:cs="Times New Roman"/>
          <w:color w:val="auto"/>
        </w:rPr>
        <w:t>т</w:t>
      </w:r>
      <w:r>
        <w:rPr>
          <w:rFonts w:ascii="Times New Roman" w:hAnsi="Times New Roman" w:cs="Times New Roman"/>
          <w:color w:val="auto"/>
        </w:rPr>
        <w:t>е</w:t>
      </w:r>
      <w:r w:rsidRPr="00377D14">
        <w:rPr>
          <w:rFonts w:ascii="Times New Roman" w:hAnsi="Times New Roman" w:cs="Times New Roman"/>
          <w:color w:val="auto"/>
        </w:rPr>
        <w:t xml:space="preserve"> емисионни коефициенти (фактори)</w:t>
      </w:r>
      <w:r w:rsidR="00265397">
        <w:rPr>
          <w:rFonts w:ascii="Times New Roman" w:hAnsi="Times New Roman" w:cs="Times New Roman"/>
          <w:color w:val="auto"/>
        </w:rPr>
        <w:t xml:space="preserve"> и емисиите на </w:t>
      </w:r>
      <w:r w:rsidR="00265397" w:rsidRPr="00377D14">
        <w:rPr>
          <w:rFonts w:ascii="Times New Roman" w:hAnsi="Times New Roman" w:cs="Times New Roman"/>
          <w:color w:val="auto"/>
        </w:rPr>
        <w:t>парниковите газове</w:t>
      </w:r>
      <w:r>
        <w:rPr>
          <w:rFonts w:ascii="Times New Roman" w:hAnsi="Times New Roman" w:cs="Times New Roman"/>
          <w:color w:val="auto"/>
        </w:rPr>
        <w:t>.</w:t>
      </w:r>
    </w:p>
    <w:p w:rsidR="00377D14" w:rsidRPr="007F1874" w:rsidRDefault="00817CCB" w:rsidP="00E00FF1">
      <w:pPr>
        <w:spacing w:before="120" w:after="120" w:line="240" w:lineRule="auto"/>
        <w:ind w:firstLine="709"/>
        <w:jc w:val="both"/>
        <w:rPr>
          <w:szCs w:val="24"/>
        </w:rPr>
      </w:pPr>
      <w:r w:rsidRPr="00817CCB">
        <w:rPr>
          <w:szCs w:val="24"/>
        </w:rPr>
        <w:t>Мониторинг</w:t>
      </w:r>
      <w:r>
        <w:rPr>
          <w:szCs w:val="24"/>
        </w:rPr>
        <w:t>ът</w:t>
      </w:r>
      <w:r w:rsidRPr="00817CCB">
        <w:rPr>
          <w:szCs w:val="24"/>
        </w:rPr>
        <w:t xml:space="preserve"> на инвентаризация на емисиите </w:t>
      </w:r>
      <w:r w:rsidR="00DD7C76" w:rsidRPr="00DD7C76">
        <w:rPr>
          <w:szCs w:val="24"/>
        </w:rPr>
        <w:t>се основава на крайното потребление на енергия</w:t>
      </w:r>
      <w:r w:rsidR="00F41FD2">
        <w:rPr>
          <w:szCs w:val="24"/>
          <w:lang w:val="en-US"/>
        </w:rPr>
        <w:t xml:space="preserve"> (</w:t>
      </w:r>
      <w:r w:rsidR="00F41FD2">
        <w:rPr>
          <w:szCs w:val="24"/>
        </w:rPr>
        <w:t>КЕП</w:t>
      </w:r>
      <w:r w:rsidR="00F41FD2">
        <w:rPr>
          <w:szCs w:val="24"/>
          <w:lang w:val="en-US"/>
        </w:rPr>
        <w:t>)</w:t>
      </w:r>
      <w:r w:rsidR="00DD7C76" w:rsidRPr="00DD7C76">
        <w:rPr>
          <w:szCs w:val="24"/>
        </w:rPr>
        <w:t>, включително общинско и необщинско потреблението на енергия на територията на общината.</w:t>
      </w:r>
      <w:r>
        <w:rPr>
          <w:szCs w:val="24"/>
        </w:rPr>
        <w:t xml:space="preserve"> </w:t>
      </w:r>
      <w:r w:rsidR="00377D14" w:rsidRPr="00377D14">
        <w:rPr>
          <w:szCs w:val="24"/>
        </w:rPr>
        <w:t>Т</w:t>
      </w:r>
      <w:r w:rsidR="0068388D">
        <w:rPr>
          <w:szCs w:val="24"/>
        </w:rPr>
        <w:t>ези показатели</w:t>
      </w:r>
      <w:r w:rsidR="00377D14" w:rsidRPr="00377D14">
        <w:rPr>
          <w:szCs w:val="24"/>
        </w:rPr>
        <w:t xml:space="preserve"> се използват за редовна проверка на постигнатия напредък и мониторинг на намаленията на емисиите</w:t>
      </w:r>
      <w:r w:rsidR="0068388D">
        <w:rPr>
          <w:szCs w:val="24"/>
        </w:rPr>
        <w:t>,</w:t>
      </w:r>
      <w:r w:rsidR="00377D14" w:rsidRPr="00377D14">
        <w:rPr>
          <w:szCs w:val="24"/>
        </w:rPr>
        <w:t xml:space="preserve"> след изпълнението на мерките за намаление на емисиите на </w:t>
      </w:r>
      <w:r w:rsidR="00377D14" w:rsidRPr="007F1874">
        <w:rPr>
          <w:szCs w:val="24"/>
        </w:rPr>
        <w:t>ПГ.</w:t>
      </w:r>
    </w:p>
    <w:p w:rsidR="00DD7C76" w:rsidRPr="00126AB3" w:rsidRDefault="00817CCB" w:rsidP="00514D80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817CCB">
        <w:rPr>
          <w:rFonts w:ascii="Times New Roman" w:hAnsi="Times New Roman" w:cs="Times New Roman"/>
          <w:color w:val="auto"/>
        </w:rPr>
        <w:t>Мониторингът на инвентаризация на емисиите</w:t>
      </w:r>
      <w:r>
        <w:t xml:space="preserve"> </w:t>
      </w:r>
      <w:r>
        <w:rPr>
          <w:rFonts w:ascii="Times New Roman" w:hAnsi="Times New Roman" w:cs="Times New Roman"/>
          <w:color w:val="auto"/>
        </w:rPr>
        <w:t>е разработен</w:t>
      </w:r>
      <w:r w:rsidR="00DD7C76" w:rsidRPr="00DD7C76">
        <w:rPr>
          <w:rFonts w:ascii="Times New Roman" w:hAnsi="Times New Roman" w:cs="Times New Roman"/>
          <w:color w:val="auto"/>
        </w:rPr>
        <w:t xml:space="preserve"> във връзка са поетите</w:t>
      </w:r>
      <w:r w:rsidR="00514D80" w:rsidRPr="00DD7C76">
        <w:rPr>
          <w:rFonts w:ascii="Times New Roman" w:hAnsi="Times New Roman" w:cs="Times New Roman"/>
          <w:color w:val="auto"/>
        </w:rPr>
        <w:t xml:space="preserve"> ангажименти от </w:t>
      </w:r>
      <w:r w:rsidR="00DD7C76" w:rsidRPr="00DD7C76">
        <w:rPr>
          <w:rFonts w:ascii="Times New Roman" w:hAnsi="Times New Roman" w:cs="Times New Roman"/>
          <w:color w:val="auto"/>
        </w:rPr>
        <w:t>Община Габрово</w:t>
      </w:r>
      <w:r w:rsidR="00514D80" w:rsidRPr="00DD7C76">
        <w:rPr>
          <w:rFonts w:ascii="Times New Roman" w:hAnsi="Times New Roman" w:cs="Times New Roman"/>
          <w:color w:val="auto"/>
        </w:rPr>
        <w:t xml:space="preserve"> към инициатива</w:t>
      </w:r>
      <w:r w:rsidR="00DD7C76" w:rsidRPr="00DD7C76">
        <w:rPr>
          <w:rFonts w:ascii="Times New Roman" w:hAnsi="Times New Roman" w:cs="Times New Roman"/>
          <w:color w:val="auto"/>
        </w:rPr>
        <w:t xml:space="preserve">та Споразумение на кметовете. ЕМИСЕРТ В </w:t>
      </w:r>
      <w:r w:rsidR="00F41FD2">
        <w:rPr>
          <w:rFonts w:ascii="Times New Roman" w:hAnsi="Times New Roman" w:cs="Times New Roman"/>
          <w:color w:val="auto"/>
        </w:rPr>
        <w:t xml:space="preserve">ООД </w:t>
      </w:r>
      <w:r w:rsidR="00DD7C76" w:rsidRPr="00DD7C76">
        <w:rPr>
          <w:rFonts w:ascii="Times New Roman" w:hAnsi="Times New Roman" w:cs="Times New Roman"/>
          <w:color w:val="auto"/>
        </w:rPr>
        <w:t xml:space="preserve">извърши оценка на емисиите на ПГ в атмосферата от източници на територията на </w:t>
      </w:r>
      <w:r>
        <w:rPr>
          <w:rFonts w:ascii="Times New Roman" w:hAnsi="Times New Roman" w:cs="Times New Roman"/>
          <w:color w:val="auto"/>
        </w:rPr>
        <w:t>О</w:t>
      </w:r>
      <w:r w:rsidR="00DD7C76" w:rsidRPr="00DD7C76">
        <w:rPr>
          <w:rFonts w:ascii="Times New Roman" w:hAnsi="Times New Roman" w:cs="Times New Roman"/>
          <w:color w:val="auto"/>
        </w:rPr>
        <w:t>бщина Габрово</w:t>
      </w:r>
      <w:r w:rsidR="00F41FD2">
        <w:rPr>
          <w:rFonts w:ascii="Times New Roman" w:hAnsi="Times New Roman" w:cs="Times New Roman"/>
          <w:color w:val="auto"/>
        </w:rPr>
        <w:t>,</w:t>
      </w:r>
      <w:r w:rsidR="00DD7C76" w:rsidRPr="00DD7C76">
        <w:rPr>
          <w:rFonts w:ascii="Times New Roman" w:hAnsi="Times New Roman" w:cs="Times New Roman"/>
          <w:color w:val="auto"/>
        </w:rPr>
        <w:t xml:space="preserve"> според изискванията на </w:t>
      </w:r>
      <w:r w:rsidR="00DD7C76" w:rsidRPr="00F41FD2">
        <w:rPr>
          <w:rFonts w:ascii="Times New Roman" w:hAnsi="Times New Roman" w:cs="Times New Roman"/>
          <w:color w:val="auto"/>
        </w:rPr>
        <w:t>Ръководството за изготвяне на ПДУЕР – част II: Инвентаризация на базовите емисии</w:t>
      </w:r>
      <w:r w:rsidR="00F41FD2" w:rsidRPr="00F41FD2">
        <w:rPr>
          <w:rFonts w:ascii="Times New Roman" w:hAnsi="Times New Roman" w:cs="Times New Roman"/>
          <w:color w:val="auto"/>
        </w:rPr>
        <w:t xml:space="preserve">, </w:t>
      </w:r>
      <w:r w:rsidR="00F41FD2" w:rsidRPr="00F41FD2">
        <w:rPr>
          <w:rFonts w:ascii="Times New Roman" w:hAnsi="Times New Roman" w:cs="Times New Roman"/>
        </w:rPr>
        <w:t>Насоките за докладване относно ПУДЕР и мониторинга</w:t>
      </w:r>
      <w:r w:rsidR="00B613FD" w:rsidRPr="00F41FD2">
        <w:rPr>
          <w:rFonts w:ascii="Times New Roman" w:hAnsi="Times New Roman" w:cs="Times New Roman"/>
          <w:color w:val="auto"/>
          <w:lang w:val="en-US"/>
        </w:rPr>
        <w:t xml:space="preserve"> </w:t>
      </w:r>
      <w:r w:rsidR="00B613FD" w:rsidRPr="00F41FD2">
        <w:rPr>
          <w:rFonts w:ascii="Times New Roman" w:hAnsi="Times New Roman" w:cs="Times New Roman"/>
          <w:color w:val="auto"/>
        </w:rPr>
        <w:t xml:space="preserve">и Ръководствата за национални инвентаризации на парникови газове </w:t>
      </w:r>
      <w:r w:rsidR="00126AB3" w:rsidRPr="00F41FD2">
        <w:rPr>
          <w:rFonts w:ascii="Times New Roman" w:hAnsi="Times New Roman" w:cs="Times New Roman"/>
          <w:color w:val="auto"/>
        </w:rPr>
        <w:t xml:space="preserve">- </w:t>
      </w:r>
      <w:r w:rsidR="00B613FD" w:rsidRPr="00F41FD2">
        <w:rPr>
          <w:rFonts w:ascii="Times New Roman" w:hAnsi="Times New Roman" w:cs="Times New Roman"/>
          <w:color w:val="auto"/>
        </w:rPr>
        <w:t>IPCC 1996</w:t>
      </w:r>
      <w:r w:rsidR="00126AB3" w:rsidRPr="00F41FD2">
        <w:rPr>
          <w:rStyle w:val="FootnoteReference"/>
          <w:rFonts w:ascii="Times New Roman" w:hAnsi="Times New Roman"/>
          <w:color w:val="auto"/>
        </w:rPr>
        <w:footnoteReference w:id="3"/>
      </w:r>
      <w:r w:rsidR="00B613FD" w:rsidRPr="00F41FD2">
        <w:rPr>
          <w:rFonts w:ascii="Times New Roman" w:hAnsi="Times New Roman" w:cs="Times New Roman"/>
          <w:color w:val="auto"/>
        </w:rPr>
        <w:t xml:space="preserve"> и </w:t>
      </w:r>
      <w:r w:rsidR="00126AB3" w:rsidRPr="00F41FD2">
        <w:rPr>
          <w:rFonts w:ascii="Times New Roman" w:hAnsi="Times New Roman" w:cs="Times New Roman"/>
          <w:color w:val="auto"/>
          <w:lang w:val="en-US"/>
        </w:rPr>
        <w:t xml:space="preserve">IPCC </w:t>
      </w:r>
      <w:r w:rsidR="00B613FD" w:rsidRPr="00F41FD2">
        <w:rPr>
          <w:rFonts w:ascii="Times New Roman" w:hAnsi="Times New Roman" w:cs="Times New Roman"/>
          <w:color w:val="auto"/>
        </w:rPr>
        <w:t>2006</w:t>
      </w:r>
      <w:r w:rsidR="00126AB3" w:rsidRPr="00F41FD2">
        <w:rPr>
          <w:rStyle w:val="FootnoteReference"/>
          <w:rFonts w:ascii="Times New Roman" w:hAnsi="Times New Roman"/>
          <w:color w:val="auto"/>
        </w:rPr>
        <w:footnoteReference w:id="4"/>
      </w:r>
      <w:r w:rsidR="00B613FD" w:rsidRPr="00F41FD2">
        <w:rPr>
          <w:rFonts w:ascii="Times New Roman" w:hAnsi="Times New Roman" w:cs="Times New Roman"/>
          <w:color w:val="auto"/>
        </w:rPr>
        <w:t>.</w:t>
      </w:r>
    </w:p>
    <w:p w:rsidR="00DD7C76" w:rsidRPr="00CB5C38" w:rsidRDefault="00DD7C76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b/>
          <w:color w:val="auto"/>
        </w:rPr>
      </w:pPr>
      <w:r w:rsidRPr="00CB5C38">
        <w:rPr>
          <w:rFonts w:ascii="Times New Roman" w:hAnsi="Times New Roman" w:cs="Times New Roman"/>
          <w:b/>
          <w:color w:val="auto"/>
        </w:rPr>
        <w:t>БАЗОВА ГОДИНА</w:t>
      </w:r>
    </w:p>
    <w:p w:rsidR="00DD7C76" w:rsidRDefault="00F41FD2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К</w:t>
      </w:r>
      <w:r w:rsidR="00DD7C76" w:rsidRPr="00DD7C76">
        <w:rPr>
          <w:rFonts w:ascii="Times New Roman" w:hAnsi="Times New Roman" w:cs="Times New Roman"/>
          <w:color w:val="auto"/>
        </w:rPr>
        <w:t>ато базова година за Община Габрово е избрана 2008</w:t>
      </w:r>
      <w:r w:rsidR="00817CCB">
        <w:rPr>
          <w:rFonts w:ascii="Times New Roman" w:hAnsi="Times New Roman" w:cs="Times New Roman"/>
          <w:color w:val="auto"/>
        </w:rPr>
        <w:t> </w:t>
      </w:r>
      <w:r w:rsidR="00DD7C76" w:rsidRPr="00DD7C76">
        <w:rPr>
          <w:rFonts w:ascii="Times New Roman" w:hAnsi="Times New Roman" w:cs="Times New Roman"/>
          <w:color w:val="auto"/>
        </w:rPr>
        <w:t>г., като година, най-близка до 1990</w:t>
      </w:r>
      <w:r w:rsidR="00FE72BE">
        <w:rPr>
          <w:rFonts w:ascii="Times New Roman" w:hAnsi="Times New Roman" w:cs="Times New Roman"/>
          <w:color w:val="auto"/>
        </w:rPr>
        <w:t>,</w:t>
      </w:r>
      <w:r w:rsidR="00DD7C76" w:rsidRPr="00DD7C76">
        <w:rPr>
          <w:rFonts w:ascii="Times New Roman" w:hAnsi="Times New Roman" w:cs="Times New Roman"/>
          <w:color w:val="auto"/>
        </w:rPr>
        <w:t xml:space="preserve"> за която </w:t>
      </w:r>
      <w:r w:rsidR="00FE72BE">
        <w:rPr>
          <w:rFonts w:ascii="Times New Roman" w:hAnsi="Times New Roman" w:cs="Times New Roman"/>
          <w:color w:val="auto"/>
        </w:rPr>
        <w:t>с</w:t>
      </w:r>
      <w:r w:rsidR="00DD7C76" w:rsidRPr="00DD7C76">
        <w:rPr>
          <w:rFonts w:ascii="Times New Roman" w:hAnsi="Times New Roman" w:cs="Times New Roman"/>
          <w:color w:val="auto"/>
        </w:rPr>
        <w:t>а налични всички необходими данни.</w:t>
      </w:r>
    </w:p>
    <w:p w:rsidR="00F41FD2" w:rsidRPr="00F41FD2" w:rsidRDefault="00F41FD2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b/>
          <w:color w:val="auto"/>
        </w:rPr>
      </w:pPr>
      <w:r w:rsidRPr="00F41FD2">
        <w:rPr>
          <w:rFonts w:ascii="Times New Roman" w:hAnsi="Times New Roman" w:cs="Times New Roman"/>
          <w:b/>
          <w:color w:val="auto"/>
        </w:rPr>
        <w:t>ГОДИНА НА МОНИТОРИНГ</w:t>
      </w:r>
    </w:p>
    <w:p w:rsidR="00F41FD2" w:rsidRPr="00F41FD2" w:rsidRDefault="00F41FD2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  <w:lang w:val="en-US"/>
        </w:rPr>
      </w:pPr>
      <w:r>
        <w:rPr>
          <w:rFonts w:ascii="Times New Roman" w:hAnsi="Times New Roman" w:cs="Times New Roman"/>
          <w:color w:val="auto"/>
        </w:rPr>
        <w:t xml:space="preserve">В съответствие с поетите ангажименти към </w:t>
      </w:r>
      <w:r w:rsidRPr="003859BE">
        <w:rPr>
          <w:rFonts w:ascii="Times New Roman" w:hAnsi="Times New Roman" w:cs="Times New Roman" w:hint="eastAsia"/>
          <w:color w:val="auto"/>
        </w:rPr>
        <w:t>Споразумението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на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кметов</w:t>
      </w:r>
      <w:r>
        <w:rPr>
          <w:rFonts w:ascii="Times New Roman" w:hAnsi="Times New Roman" w:cs="Times New Roman"/>
          <w:color w:val="auto"/>
        </w:rPr>
        <w:t>ете, годината на мониторинг е 2016</w:t>
      </w:r>
      <w:r w:rsidRPr="003859BE">
        <w:rPr>
          <w:rFonts w:ascii="Times New Roman" w:hAnsi="Times New Roman" w:cs="Times New Roman"/>
          <w:color w:val="auto"/>
        </w:rPr>
        <w:t>.</w:t>
      </w:r>
    </w:p>
    <w:p w:rsidR="00DD7C76" w:rsidRPr="00CB5C38" w:rsidRDefault="00DD7C76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b/>
          <w:color w:val="auto"/>
        </w:rPr>
      </w:pPr>
      <w:r w:rsidRPr="00CB5C38">
        <w:rPr>
          <w:rFonts w:ascii="Times New Roman" w:hAnsi="Times New Roman" w:cs="Times New Roman"/>
          <w:b/>
          <w:color w:val="auto"/>
        </w:rPr>
        <w:t>ГРАНИЦИ, ОБХВАТ И СЕКТОРИ, ВКЛЮЧЕНИ В ИНВЕНТАРИЗАЦИЯТА НА ПАРНИКОВИТЕ ГАЗОВЕ</w:t>
      </w:r>
    </w:p>
    <w:p w:rsidR="00DD7C76" w:rsidRPr="00DD7C76" w:rsidRDefault="00F41FD2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В</w:t>
      </w:r>
      <w:r w:rsidR="00DD7C76" w:rsidRPr="00DD7C76">
        <w:rPr>
          <w:rFonts w:ascii="Times New Roman" w:hAnsi="Times New Roman" w:cs="Times New Roman"/>
          <w:color w:val="auto"/>
        </w:rPr>
        <w:t xml:space="preserve"> </w:t>
      </w:r>
      <w:r w:rsidRPr="003859BE">
        <w:rPr>
          <w:rFonts w:ascii="Times New Roman" w:hAnsi="Times New Roman" w:cs="Times New Roman" w:hint="eastAsia"/>
          <w:color w:val="auto"/>
        </w:rPr>
        <w:t>мониторинг</w:t>
      </w:r>
      <w:r>
        <w:rPr>
          <w:rFonts w:ascii="Times New Roman" w:hAnsi="Times New Roman" w:cs="Times New Roman"/>
          <w:color w:val="auto"/>
        </w:rPr>
        <w:t>а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>
        <w:rPr>
          <w:rFonts w:ascii="Times New Roman" w:hAnsi="Times New Roman" w:cs="Times New Roman"/>
          <w:color w:val="auto"/>
        </w:rPr>
        <w:t xml:space="preserve">на </w:t>
      </w:r>
      <w:r w:rsidRPr="003859BE">
        <w:rPr>
          <w:rFonts w:ascii="Times New Roman" w:hAnsi="Times New Roman" w:cs="Times New Roman" w:hint="eastAsia"/>
          <w:color w:val="auto"/>
        </w:rPr>
        <w:t>инвентаризация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DD7C76">
        <w:rPr>
          <w:rFonts w:ascii="Times New Roman" w:hAnsi="Times New Roman" w:cs="Times New Roman"/>
          <w:color w:val="auto"/>
        </w:rPr>
        <w:t xml:space="preserve">на емисиите на ПГ </w:t>
      </w:r>
      <w:r>
        <w:rPr>
          <w:rFonts w:ascii="Times New Roman" w:hAnsi="Times New Roman" w:cs="Times New Roman"/>
          <w:color w:val="auto"/>
          <w:lang w:val="en-US"/>
        </w:rPr>
        <w:t>(</w:t>
      </w:r>
      <w:r w:rsidRPr="003859BE">
        <w:rPr>
          <w:rFonts w:ascii="Times New Roman" w:hAnsi="Times New Roman" w:cs="Times New Roman"/>
          <w:color w:val="auto"/>
        </w:rPr>
        <w:t>MEI</w:t>
      </w:r>
      <w:r>
        <w:rPr>
          <w:rFonts w:ascii="Times New Roman" w:hAnsi="Times New Roman" w:cs="Times New Roman"/>
          <w:color w:val="auto"/>
          <w:lang w:val="en-US"/>
        </w:rPr>
        <w:t>)</w:t>
      </w:r>
      <w:r w:rsidRPr="00DD7C76">
        <w:rPr>
          <w:rFonts w:ascii="Times New Roman" w:hAnsi="Times New Roman" w:cs="Times New Roman"/>
          <w:color w:val="auto"/>
        </w:rPr>
        <w:t xml:space="preserve"> </w:t>
      </w:r>
      <w:r w:rsidR="00DD7C76" w:rsidRPr="00DD7C76">
        <w:rPr>
          <w:rFonts w:ascii="Times New Roman" w:hAnsi="Times New Roman" w:cs="Times New Roman"/>
          <w:color w:val="auto"/>
        </w:rPr>
        <w:t xml:space="preserve">на Община Габрово са включени: </w:t>
      </w:r>
    </w:p>
    <w:p w:rsidR="00DD7C76" w:rsidRPr="00DD7C76" w:rsidRDefault="00DD7C76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DD7C76">
        <w:rPr>
          <w:rFonts w:ascii="Times New Roman" w:hAnsi="Times New Roman" w:cs="Times New Roman"/>
          <w:color w:val="auto"/>
        </w:rPr>
        <w:t>•</w:t>
      </w:r>
      <w:r w:rsidRPr="00DD7C76">
        <w:rPr>
          <w:rFonts w:ascii="Times New Roman" w:hAnsi="Times New Roman" w:cs="Times New Roman"/>
          <w:color w:val="auto"/>
        </w:rPr>
        <w:tab/>
        <w:t xml:space="preserve">Директни емисии от стационарни и мобилни горивни </w:t>
      </w:r>
    </w:p>
    <w:p w:rsidR="00DD7C76" w:rsidRPr="007F1874" w:rsidRDefault="00DD7C76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DD7C76">
        <w:rPr>
          <w:rFonts w:ascii="Times New Roman" w:hAnsi="Times New Roman" w:cs="Times New Roman"/>
          <w:color w:val="auto"/>
        </w:rPr>
        <w:t>•</w:t>
      </w:r>
      <w:r w:rsidRPr="00DD7C76">
        <w:rPr>
          <w:rFonts w:ascii="Times New Roman" w:hAnsi="Times New Roman" w:cs="Times New Roman"/>
          <w:color w:val="auto"/>
        </w:rPr>
        <w:tab/>
        <w:t xml:space="preserve">Индиректни емисии от производството на употребената топло и </w:t>
      </w:r>
      <w:r w:rsidRPr="007F1874">
        <w:rPr>
          <w:rFonts w:ascii="Times New Roman" w:hAnsi="Times New Roman" w:cs="Times New Roman"/>
          <w:color w:val="auto"/>
        </w:rPr>
        <w:t>електроенергия (</w:t>
      </w:r>
      <w:r w:rsidR="007F1874">
        <w:rPr>
          <w:rFonts w:ascii="Times New Roman" w:hAnsi="Times New Roman" w:cs="Times New Roman"/>
          <w:color w:val="auto"/>
        </w:rPr>
        <w:t>без значение</w:t>
      </w:r>
      <w:r w:rsidRPr="007F1874">
        <w:rPr>
          <w:rFonts w:ascii="Times New Roman" w:hAnsi="Times New Roman" w:cs="Times New Roman"/>
          <w:color w:val="auto"/>
        </w:rPr>
        <w:t xml:space="preserve"> къде е произведена)</w:t>
      </w:r>
    </w:p>
    <w:p w:rsidR="00DD7C76" w:rsidRPr="00DD7C76" w:rsidRDefault="00DD7C76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DD7C76">
        <w:rPr>
          <w:rFonts w:ascii="Times New Roman" w:hAnsi="Times New Roman" w:cs="Times New Roman"/>
          <w:color w:val="auto"/>
        </w:rPr>
        <w:t>•</w:t>
      </w:r>
      <w:r w:rsidRPr="00DD7C76">
        <w:rPr>
          <w:rFonts w:ascii="Times New Roman" w:hAnsi="Times New Roman" w:cs="Times New Roman"/>
          <w:color w:val="auto"/>
        </w:rPr>
        <w:tab/>
        <w:t xml:space="preserve">Други директни </w:t>
      </w:r>
      <w:r w:rsidRPr="007F1874">
        <w:rPr>
          <w:rFonts w:ascii="Times New Roman" w:hAnsi="Times New Roman" w:cs="Times New Roman"/>
          <w:color w:val="auto"/>
        </w:rPr>
        <w:t>емисии</w:t>
      </w:r>
      <w:r w:rsidR="00817CCB">
        <w:rPr>
          <w:rFonts w:ascii="Times New Roman" w:hAnsi="Times New Roman" w:cs="Times New Roman"/>
          <w:color w:val="auto"/>
        </w:rPr>
        <w:t xml:space="preserve"> -</w:t>
      </w:r>
      <w:r w:rsidRPr="007F1874">
        <w:rPr>
          <w:rFonts w:ascii="Times New Roman" w:hAnsi="Times New Roman" w:cs="Times New Roman"/>
          <w:color w:val="auto"/>
        </w:rPr>
        <w:t xml:space="preserve"> емисии на CH</w:t>
      </w:r>
      <w:r w:rsidRPr="0068388D">
        <w:rPr>
          <w:rFonts w:ascii="Times New Roman" w:hAnsi="Times New Roman" w:cs="Times New Roman"/>
          <w:color w:val="auto"/>
          <w:vertAlign w:val="subscript"/>
        </w:rPr>
        <w:t>4</w:t>
      </w:r>
      <w:r w:rsidRPr="00DD7C76">
        <w:rPr>
          <w:rFonts w:ascii="Times New Roman" w:hAnsi="Times New Roman" w:cs="Times New Roman"/>
          <w:color w:val="auto"/>
        </w:rPr>
        <w:t xml:space="preserve"> при третиране на твърди битови отпадъци. </w:t>
      </w:r>
    </w:p>
    <w:p w:rsidR="00DD7C76" w:rsidRPr="00CB5C38" w:rsidRDefault="00DD7C76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b/>
          <w:color w:val="auto"/>
        </w:rPr>
      </w:pPr>
      <w:r w:rsidRPr="00CB5C38">
        <w:rPr>
          <w:rFonts w:ascii="Times New Roman" w:hAnsi="Times New Roman" w:cs="Times New Roman"/>
          <w:b/>
          <w:color w:val="auto"/>
        </w:rPr>
        <w:t>ДАННИ ЗА ДЕЙНОСТТА</w:t>
      </w:r>
    </w:p>
    <w:p w:rsidR="00DD7C76" w:rsidRPr="00DD7C76" w:rsidRDefault="00F41FD2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М</w:t>
      </w:r>
      <w:r w:rsidRPr="003859BE">
        <w:rPr>
          <w:rFonts w:ascii="Times New Roman" w:hAnsi="Times New Roman" w:cs="Times New Roman" w:hint="eastAsia"/>
          <w:color w:val="auto"/>
        </w:rPr>
        <w:t>ониторинг</w:t>
      </w:r>
      <w:r>
        <w:rPr>
          <w:rFonts w:ascii="Times New Roman" w:hAnsi="Times New Roman" w:cs="Times New Roman"/>
          <w:color w:val="auto"/>
        </w:rPr>
        <w:t>ът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>
        <w:rPr>
          <w:rFonts w:ascii="Times New Roman" w:hAnsi="Times New Roman" w:cs="Times New Roman"/>
          <w:color w:val="auto"/>
        </w:rPr>
        <w:t xml:space="preserve">на </w:t>
      </w:r>
      <w:r w:rsidRPr="003859BE">
        <w:rPr>
          <w:rFonts w:ascii="Times New Roman" w:hAnsi="Times New Roman" w:cs="Times New Roman" w:hint="eastAsia"/>
          <w:color w:val="auto"/>
        </w:rPr>
        <w:t>инвентаризация</w:t>
      </w:r>
      <w:r w:rsidRPr="003859BE">
        <w:rPr>
          <w:rFonts w:ascii="Times New Roman" w:hAnsi="Times New Roman" w:cs="Times New Roman"/>
          <w:color w:val="auto"/>
        </w:rPr>
        <w:t xml:space="preserve"> </w:t>
      </w:r>
      <w:r w:rsidRPr="00DD7C76">
        <w:rPr>
          <w:rFonts w:ascii="Times New Roman" w:hAnsi="Times New Roman" w:cs="Times New Roman"/>
          <w:color w:val="auto"/>
        </w:rPr>
        <w:t>на емисиите на ПГ</w:t>
      </w:r>
      <w:r w:rsidR="00DD7C76">
        <w:rPr>
          <w:rFonts w:ascii="Times New Roman" w:hAnsi="Times New Roman" w:cs="Times New Roman"/>
          <w:color w:val="auto"/>
        </w:rPr>
        <w:t xml:space="preserve"> </w:t>
      </w:r>
      <w:r w:rsidR="00DD7C76" w:rsidRPr="00DD7C76">
        <w:rPr>
          <w:rFonts w:ascii="Times New Roman" w:hAnsi="Times New Roman" w:cs="Times New Roman"/>
          <w:color w:val="auto"/>
        </w:rPr>
        <w:t>е извършена на база:</w:t>
      </w:r>
    </w:p>
    <w:p w:rsidR="00DD7C76" w:rsidRPr="008E4010" w:rsidRDefault="00DD7C76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8E4010">
        <w:rPr>
          <w:rFonts w:ascii="Times New Roman" w:hAnsi="Times New Roman" w:cs="Times New Roman"/>
          <w:color w:val="auto"/>
        </w:rPr>
        <w:t>•</w:t>
      </w:r>
      <w:r w:rsidRPr="008E4010">
        <w:rPr>
          <w:rFonts w:ascii="Times New Roman" w:hAnsi="Times New Roman" w:cs="Times New Roman"/>
          <w:color w:val="auto"/>
        </w:rPr>
        <w:tab/>
        <w:t xml:space="preserve">крайното енергийно потребление в сгради и съоръжения: общински; третични (необщински); жилищни; улично осветление. Третични (необщински) сгради, оборудване/съоръжения са всички сгради и съоръжения от третичния сектор (сектора на услугите), които не се притежават, нито стопанисват от местните власти (като офиси на </w:t>
      </w:r>
      <w:r w:rsidRPr="008E4010">
        <w:rPr>
          <w:rFonts w:ascii="Times New Roman" w:hAnsi="Times New Roman" w:cs="Times New Roman"/>
          <w:color w:val="auto"/>
        </w:rPr>
        <w:lastRenderedPageBreak/>
        <w:t xml:space="preserve">частни фирми, банки, малки и средни предприятия, търговски дейности и продажба на дребно, болници и др.). </w:t>
      </w:r>
    </w:p>
    <w:p w:rsidR="00DD7C76" w:rsidRPr="008E4010" w:rsidRDefault="00DD7C76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8E4010">
        <w:rPr>
          <w:rFonts w:ascii="Times New Roman" w:hAnsi="Times New Roman" w:cs="Times New Roman"/>
          <w:color w:val="auto"/>
        </w:rPr>
        <w:t>•</w:t>
      </w:r>
      <w:r w:rsidRPr="008E4010">
        <w:rPr>
          <w:rFonts w:ascii="Times New Roman" w:hAnsi="Times New Roman" w:cs="Times New Roman"/>
          <w:color w:val="auto"/>
        </w:rPr>
        <w:tab/>
        <w:t xml:space="preserve">Крайното потребление на енергия в транспорта: общински автопарк - общински автомобили, сметоизвозване, полицейски и аварийни автомобили; обществен транспорт; частен и търговски транспорт </w:t>
      </w:r>
    </w:p>
    <w:p w:rsidR="00DD7C76" w:rsidRPr="008E4010" w:rsidRDefault="00DD7C76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8E4010">
        <w:rPr>
          <w:rFonts w:ascii="Times New Roman" w:hAnsi="Times New Roman" w:cs="Times New Roman"/>
          <w:color w:val="auto"/>
        </w:rPr>
        <w:t>•</w:t>
      </w:r>
      <w:r w:rsidRPr="008E4010">
        <w:rPr>
          <w:rFonts w:ascii="Times New Roman" w:hAnsi="Times New Roman" w:cs="Times New Roman"/>
          <w:color w:val="auto"/>
        </w:rPr>
        <w:tab/>
      </w:r>
      <w:r w:rsidR="008E4010" w:rsidRPr="008E4010">
        <w:rPr>
          <w:rFonts w:ascii="Times New Roman" w:hAnsi="Times New Roman" w:cs="Times New Roman"/>
          <w:color w:val="auto"/>
        </w:rPr>
        <w:t>Третиране на твърди отпадъци</w:t>
      </w:r>
      <w:r w:rsidRPr="008E4010">
        <w:rPr>
          <w:rFonts w:ascii="Times New Roman" w:hAnsi="Times New Roman" w:cs="Times New Roman"/>
          <w:color w:val="auto"/>
        </w:rPr>
        <w:t>. Потреблението на енергия и свързаните с него емисии от съоръжения за третиране на отпадъци са включени в категорията "сгради, оборудване / съоръжения.</w:t>
      </w:r>
    </w:p>
    <w:p w:rsidR="00DD7C76" w:rsidRPr="008E4010" w:rsidRDefault="00DD7C76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8E4010">
        <w:rPr>
          <w:rFonts w:ascii="Times New Roman" w:hAnsi="Times New Roman" w:cs="Times New Roman"/>
          <w:color w:val="auto"/>
        </w:rPr>
        <w:t>•</w:t>
      </w:r>
      <w:r w:rsidRPr="008E4010">
        <w:rPr>
          <w:rFonts w:ascii="Times New Roman" w:hAnsi="Times New Roman" w:cs="Times New Roman"/>
          <w:color w:val="auto"/>
        </w:rPr>
        <w:tab/>
        <w:t xml:space="preserve">местно производство на топлоенергия </w:t>
      </w:r>
    </w:p>
    <w:p w:rsidR="00DD7C76" w:rsidRPr="00CB5C38" w:rsidRDefault="00DD7C76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b/>
          <w:color w:val="auto"/>
        </w:rPr>
      </w:pPr>
      <w:r w:rsidRPr="00CB5C38">
        <w:rPr>
          <w:rFonts w:ascii="Times New Roman" w:hAnsi="Times New Roman" w:cs="Times New Roman"/>
          <w:b/>
          <w:color w:val="auto"/>
        </w:rPr>
        <w:t>ЕМИСИОННИ ФАКТОРИ</w:t>
      </w:r>
    </w:p>
    <w:p w:rsidR="00DD7C76" w:rsidRDefault="004710FF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  <w:lang w:val="en-US"/>
        </w:rPr>
      </w:pPr>
      <w:r w:rsidRPr="004710FF">
        <w:rPr>
          <w:rFonts w:ascii="Times New Roman" w:hAnsi="Times New Roman" w:cs="Times New Roman"/>
          <w:color w:val="auto"/>
        </w:rPr>
        <w:t xml:space="preserve">Емисионните фактори изразяват специфичните емисии за единица дейност. </w:t>
      </w:r>
      <w:r w:rsidRPr="009F1362">
        <w:rPr>
          <w:rFonts w:ascii="Times New Roman" w:hAnsi="Times New Roman" w:cs="Times New Roman"/>
          <w:color w:val="auto"/>
        </w:rPr>
        <w:t xml:space="preserve">За целите на </w:t>
      </w:r>
      <w:r w:rsidR="006247BB" w:rsidRPr="006247BB">
        <w:rPr>
          <w:rFonts w:ascii="Times New Roman" w:hAnsi="Times New Roman" w:cs="Times New Roman"/>
          <w:color w:val="auto"/>
        </w:rPr>
        <w:t>мониторинга на инвентаризация на емисиите на ПГ</w:t>
      </w:r>
      <w:r w:rsidRPr="009F1362">
        <w:rPr>
          <w:rFonts w:ascii="Times New Roman" w:hAnsi="Times New Roman" w:cs="Times New Roman"/>
          <w:color w:val="auto"/>
        </w:rPr>
        <w:t xml:space="preserve"> на Община Габрово са</w:t>
      </w:r>
      <w:r w:rsidRPr="004710FF">
        <w:rPr>
          <w:rFonts w:ascii="Times New Roman" w:hAnsi="Times New Roman" w:cs="Times New Roman"/>
          <w:color w:val="auto"/>
        </w:rPr>
        <w:t xml:space="preserve"> използвани стандартни и национални емисионни фактори. </w:t>
      </w:r>
      <w:r w:rsidR="00DD7C76" w:rsidRPr="004710FF">
        <w:rPr>
          <w:rFonts w:ascii="Times New Roman" w:hAnsi="Times New Roman" w:cs="Times New Roman"/>
          <w:color w:val="auto"/>
        </w:rPr>
        <w:t xml:space="preserve">Стандартните емисионни фактори са в съответствие с принципите на IPCC </w:t>
      </w:r>
      <w:r w:rsidRPr="004710FF">
        <w:rPr>
          <w:rFonts w:ascii="Times New Roman" w:hAnsi="Times New Roman" w:cs="Times New Roman"/>
          <w:color w:val="auto"/>
        </w:rPr>
        <w:t>и</w:t>
      </w:r>
      <w:r w:rsidR="00DD7C76" w:rsidRPr="004710FF">
        <w:rPr>
          <w:rFonts w:ascii="Times New Roman" w:hAnsi="Times New Roman" w:cs="Times New Roman"/>
          <w:color w:val="auto"/>
        </w:rPr>
        <w:t xml:space="preserve"> са посочени в Ръководс</w:t>
      </w:r>
      <w:r>
        <w:rPr>
          <w:rFonts w:ascii="Times New Roman" w:hAnsi="Times New Roman" w:cs="Times New Roman"/>
          <w:color w:val="auto"/>
        </w:rPr>
        <w:t>твото на МГИК 2006 (IPCC, 2006</w:t>
      </w:r>
      <w:r w:rsidR="00B26500">
        <w:rPr>
          <w:rStyle w:val="FootnoteReference"/>
          <w:rFonts w:ascii="Times New Roman" w:hAnsi="Times New Roman"/>
          <w:color w:val="auto"/>
        </w:rPr>
        <w:footnoteReference w:id="5"/>
      </w:r>
      <w:r>
        <w:rPr>
          <w:rFonts w:ascii="Times New Roman" w:hAnsi="Times New Roman" w:cs="Times New Roman"/>
          <w:color w:val="auto"/>
        </w:rPr>
        <w:t>)</w:t>
      </w:r>
      <w:r w:rsidR="00DD7C76" w:rsidRPr="004710FF">
        <w:rPr>
          <w:rFonts w:ascii="Times New Roman" w:hAnsi="Times New Roman" w:cs="Times New Roman"/>
          <w:color w:val="auto"/>
        </w:rPr>
        <w:t xml:space="preserve">. </w:t>
      </w:r>
      <w:r w:rsidRPr="004710FF">
        <w:rPr>
          <w:rFonts w:ascii="Times New Roman" w:hAnsi="Times New Roman" w:cs="Times New Roman"/>
          <w:color w:val="auto"/>
        </w:rPr>
        <w:t>Национални емисионни фактори са посочени в</w:t>
      </w:r>
      <w:r w:rsidR="00DD7C76" w:rsidRPr="004710FF">
        <w:rPr>
          <w:rFonts w:ascii="Times New Roman" w:hAnsi="Times New Roman" w:cs="Times New Roman"/>
          <w:color w:val="auto"/>
        </w:rPr>
        <w:t xml:space="preserve"> Национални</w:t>
      </w:r>
      <w:r w:rsidRPr="004710FF">
        <w:rPr>
          <w:rFonts w:ascii="Times New Roman" w:hAnsi="Times New Roman" w:cs="Times New Roman"/>
          <w:color w:val="auto"/>
        </w:rPr>
        <w:t>те</w:t>
      </w:r>
      <w:r w:rsidR="00DD7C76" w:rsidRPr="004710FF">
        <w:rPr>
          <w:rFonts w:ascii="Times New Roman" w:hAnsi="Times New Roman" w:cs="Times New Roman"/>
          <w:color w:val="auto"/>
        </w:rPr>
        <w:t xml:space="preserve"> инвентаризации на емисии на ПГ на Република България.</w:t>
      </w:r>
      <w:r w:rsidRPr="004710FF">
        <w:rPr>
          <w:rFonts w:ascii="Times New Roman" w:hAnsi="Times New Roman" w:cs="Times New Roman"/>
          <w:color w:val="auto"/>
        </w:rPr>
        <w:t xml:space="preserve"> Емисиите на CO</w:t>
      </w:r>
      <w:r w:rsidRPr="0068388D">
        <w:rPr>
          <w:rFonts w:ascii="Times New Roman" w:hAnsi="Times New Roman" w:cs="Times New Roman"/>
          <w:color w:val="auto"/>
          <w:vertAlign w:val="subscript"/>
        </w:rPr>
        <w:t>2</w:t>
      </w:r>
      <w:r w:rsidRPr="004710FF">
        <w:rPr>
          <w:rFonts w:ascii="Times New Roman" w:hAnsi="Times New Roman" w:cs="Times New Roman"/>
          <w:color w:val="auto"/>
        </w:rPr>
        <w:t xml:space="preserve"> от устойчивото използване на биомаса/биогорива, се считат за равни на нула.</w:t>
      </w:r>
    </w:p>
    <w:p w:rsidR="00CB7386" w:rsidRPr="00CB7386" w:rsidRDefault="00CB7386" w:rsidP="00BF1D8F">
      <w:pPr>
        <w:pStyle w:val="Caption"/>
        <w:keepNext/>
        <w:spacing w:before="120" w:after="0" w:line="240" w:lineRule="auto"/>
      </w:pPr>
      <w:bookmarkStart w:id="4" w:name="_Ref397157734"/>
      <w:bookmarkStart w:id="5" w:name="_Toc497670012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1</w:t>
      </w:r>
      <w:r w:rsidR="005949F1">
        <w:fldChar w:fldCharType="end"/>
      </w:r>
      <w:bookmarkEnd w:id="4"/>
      <w:r w:rsidRPr="00CB7386">
        <w:t xml:space="preserve"> Емисионни фактори за използваните енергоносители</w:t>
      </w:r>
      <w:bookmarkEnd w:id="5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40"/>
        <w:gridCol w:w="2628"/>
        <w:gridCol w:w="2626"/>
      </w:tblGrid>
      <w:tr w:rsidR="00E859D9" w:rsidRPr="00C25B47" w:rsidTr="00E859D9">
        <w:trPr>
          <w:trHeight w:val="113"/>
        </w:trPr>
        <w:tc>
          <w:tcPr>
            <w:tcW w:w="2233" w:type="pct"/>
            <w:shd w:val="clear" w:color="000000" w:fill="BFBFBF" w:themeFill="background1" w:themeFillShade="BF"/>
            <w:vAlign w:val="center"/>
            <w:hideMark/>
          </w:tcPr>
          <w:p w:rsidR="00E859D9" w:rsidRPr="00C25B47" w:rsidRDefault="00E859D9" w:rsidP="00E859D9">
            <w:pPr>
              <w:keepNext/>
              <w:spacing w:after="0" w:line="240" w:lineRule="auto"/>
              <w:rPr>
                <w:b/>
                <w:bCs/>
                <w:sz w:val="20"/>
                <w:szCs w:val="20"/>
                <w:lang w:eastAsia="bg-BG"/>
              </w:rPr>
            </w:pPr>
            <w:r w:rsidRPr="00C25B47">
              <w:rPr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384" w:type="pct"/>
            <w:shd w:val="clear" w:color="000000" w:fill="BFBFBF" w:themeFill="background1" w:themeFillShade="BF"/>
          </w:tcPr>
          <w:p w:rsidR="00E859D9" w:rsidRPr="00C25B47" w:rsidRDefault="00E859D9" w:rsidP="006D56A1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C25B47">
              <w:rPr>
                <w:b/>
                <w:sz w:val="20"/>
                <w:szCs w:val="20"/>
              </w:rPr>
              <w:t>2008</w:t>
            </w:r>
          </w:p>
        </w:tc>
        <w:tc>
          <w:tcPr>
            <w:tcW w:w="1383" w:type="pct"/>
            <w:shd w:val="clear" w:color="000000" w:fill="BFBFBF" w:themeFill="background1" w:themeFillShade="BF"/>
            <w:vAlign w:val="center"/>
            <w:hideMark/>
          </w:tcPr>
          <w:p w:rsidR="00E859D9" w:rsidRPr="00C25B47" w:rsidRDefault="00E859D9" w:rsidP="006D56A1">
            <w:pPr>
              <w:keepNext/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bg-BG"/>
              </w:rPr>
            </w:pPr>
            <w:r w:rsidRPr="00C25B47">
              <w:rPr>
                <w:b/>
                <w:bCs/>
                <w:sz w:val="20"/>
                <w:szCs w:val="20"/>
                <w:lang w:eastAsia="bg-BG"/>
              </w:rPr>
              <w:t>2016</w:t>
            </w:r>
          </w:p>
        </w:tc>
      </w:tr>
      <w:tr w:rsidR="00E859D9" w:rsidRPr="006D56A1" w:rsidTr="00E859D9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E859D9" w:rsidRPr="00C25B47" w:rsidRDefault="00E859D9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Въглища, [t/TJ]</w:t>
            </w:r>
          </w:p>
        </w:tc>
        <w:tc>
          <w:tcPr>
            <w:tcW w:w="1384" w:type="pct"/>
          </w:tcPr>
          <w:p w:rsidR="00E859D9" w:rsidRPr="006D56A1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96.298</w:t>
            </w:r>
          </w:p>
        </w:tc>
        <w:tc>
          <w:tcPr>
            <w:tcW w:w="1383" w:type="pct"/>
            <w:shd w:val="clear" w:color="auto" w:fill="auto"/>
            <w:noWrap/>
            <w:vAlign w:val="center"/>
            <w:hideMark/>
          </w:tcPr>
          <w:p w:rsidR="00E859D9" w:rsidRPr="006D56A1" w:rsidRDefault="002C3BF5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95.099</w:t>
            </w:r>
          </w:p>
        </w:tc>
      </w:tr>
      <w:tr w:rsidR="00E859D9" w:rsidRPr="006D56A1" w:rsidTr="00E859D9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E859D9" w:rsidRPr="00C25B47" w:rsidRDefault="00E859D9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Брикети, [t/TJ]</w:t>
            </w:r>
          </w:p>
        </w:tc>
        <w:tc>
          <w:tcPr>
            <w:tcW w:w="1384" w:type="pct"/>
          </w:tcPr>
          <w:p w:rsidR="00E859D9" w:rsidRPr="006D56A1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92.708</w:t>
            </w:r>
          </w:p>
        </w:tc>
        <w:tc>
          <w:tcPr>
            <w:tcW w:w="1383" w:type="pct"/>
            <w:shd w:val="clear" w:color="auto" w:fill="auto"/>
            <w:noWrap/>
            <w:vAlign w:val="center"/>
            <w:hideMark/>
          </w:tcPr>
          <w:p w:rsidR="00E859D9" w:rsidRPr="006D56A1" w:rsidRDefault="002C3BF5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97.500</w:t>
            </w:r>
          </w:p>
        </w:tc>
      </w:tr>
      <w:tr w:rsidR="00E859D9" w:rsidRPr="006D56A1" w:rsidTr="00E859D9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E859D9" w:rsidRPr="00C25B47" w:rsidRDefault="00E859D9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Мазут, [t/TJ]</w:t>
            </w:r>
          </w:p>
        </w:tc>
        <w:tc>
          <w:tcPr>
            <w:tcW w:w="1384" w:type="pct"/>
          </w:tcPr>
          <w:p w:rsidR="00E859D9" w:rsidRPr="006D56A1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76.593</w:t>
            </w:r>
          </w:p>
        </w:tc>
        <w:tc>
          <w:tcPr>
            <w:tcW w:w="1383" w:type="pct"/>
            <w:shd w:val="clear" w:color="auto" w:fill="auto"/>
            <w:noWrap/>
            <w:vAlign w:val="center"/>
            <w:hideMark/>
          </w:tcPr>
          <w:p w:rsidR="00E859D9" w:rsidRPr="006D56A1" w:rsidRDefault="002C3BF5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77.400</w:t>
            </w:r>
          </w:p>
        </w:tc>
      </w:tr>
      <w:tr w:rsidR="00E859D9" w:rsidRPr="006D56A1" w:rsidTr="00E859D9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E859D9" w:rsidRPr="00C25B47" w:rsidRDefault="00E859D9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Бензин, [t/TJ]</w:t>
            </w:r>
          </w:p>
        </w:tc>
        <w:tc>
          <w:tcPr>
            <w:tcW w:w="1384" w:type="pct"/>
          </w:tcPr>
          <w:p w:rsidR="00E859D9" w:rsidRPr="006D56A1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70.650</w:t>
            </w:r>
          </w:p>
        </w:tc>
        <w:tc>
          <w:tcPr>
            <w:tcW w:w="1383" w:type="pct"/>
            <w:shd w:val="clear" w:color="auto" w:fill="auto"/>
            <w:noWrap/>
            <w:vAlign w:val="center"/>
            <w:hideMark/>
          </w:tcPr>
          <w:p w:rsidR="00E859D9" w:rsidRPr="006D56A1" w:rsidRDefault="002C3BF5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69.300</w:t>
            </w:r>
          </w:p>
        </w:tc>
      </w:tr>
      <w:tr w:rsidR="00E859D9" w:rsidRPr="006D56A1" w:rsidTr="00E859D9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E859D9" w:rsidRPr="00C25B47" w:rsidRDefault="00E859D9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Дизел, [t/TJ]</w:t>
            </w:r>
          </w:p>
        </w:tc>
        <w:tc>
          <w:tcPr>
            <w:tcW w:w="1384" w:type="pct"/>
          </w:tcPr>
          <w:p w:rsidR="00E859D9" w:rsidRPr="006D56A1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74.500</w:t>
            </w:r>
          </w:p>
        </w:tc>
        <w:tc>
          <w:tcPr>
            <w:tcW w:w="1383" w:type="pct"/>
            <w:shd w:val="clear" w:color="auto" w:fill="auto"/>
            <w:noWrap/>
            <w:vAlign w:val="center"/>
            <w:hideMark/>
          </w:tcPr>
          <w:p w:rsidR="00E859D9" w:rsidRPr="006D56A1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74.</w:t>
            </w:r>
            <w:r w:rsidR="002C3BF5" w:rsidRPr="006D56A1">
              <w:rPr>
                <w:bCs/>
                <w:sz w:val="20"/>
                <w:szCs w:val="20"/>
                <w:lang w:eastAsia="bg-BG"/>
              </w:rPr>
              <w:t>1</w:t>
            </w:r>
            <w:r w:rsidRPr="006D56A1">
              <w:rPr>
                <w:bCs/>
                <w:sz w:val="20"/>
                <w:szCs w:val="20"/>
                <w:lang w:eastAsia="bg-BG"/>
              </w:rPr>
              <w:t>00</w:t>
            </w:r>
          </w:p>
        </w:tc>
      </w:tr>
      <w:tr w:rsidR="00E859D9" w:rsidRPr="006D56A1" w:rsidTr="00E859D9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E859D9" w:rsidRPr="00C25B47" w:rsidRDefault="00E859D9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Пропан-бутан (LPG), [t/TJ]</w:t>
            </w:r>
          </w:p>
        </w:tc>
        <w:tc>
          <w:tcPr>
            <w:tcW w:w="1384" w:type="pct"/>
          </w:tcPr>
          <w:p w:rsidR="00E859D9" w:rsidRPr="006D56A1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65.730</w:t>
            </w:r>
          </w:p>
        </w:tc>
        <w:tc>
          <w:tcPr>
            <w:tcW w:w="1383" w:type="pct"/>
            <w:shd w:val="clear" w:color="auto" w:fill="auto"/>
            <w:noWrap/>
            <w:vAlign w:val="center"/>
            <w:hideMark/>
          </w:tcPr>
          <w:p w:rsidR="00E859D9" w:rsidRPr="006D56A1" w:rsidRDefault="002C3BF5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65.950</w:t>
            </w:r>
          </w:p>
        </w:tc>
      </w:tr>
      <w:tr w:rsidR="00E859D9" w:rsidRPr="006D56A1" w:rsidTr="00E859D9">
        <w:trPr>
          <w:trHeight w:val="113"/>
        </w:trPr>
        <w:tc>
          <w:tcPr>
            <w:tcW w:w="2233" w:type="pct"/>
            <w:shd w:val="clear" w:color="000000" w:fill="auto"/>
            <w:vAlign w:val="center"/>
            <w:hideMark/>
          </w:tcPr>
          <w:p w:rsidR="00E859D9" w:rsidRPr="00C25B47" w:rsidRDefault="00E859D9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Метан (CNG), [t/TJ]</w:t>
            </w:r>
          </w:p>
        </w:tc>
        <w:tc>
          <w:tcPr>
            <w:tcW w:w="1384" w:type="pct"/>
            <w:shd w:val="clear" w:color="000000" w:fill="auto"/>
          </w:tcPr>
          <w:p w:rsidR="00E859D9" w:rsidRPr="006D56A1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56.600</w:t>
            </w:r>
          </w:p>
        </w:tc>
        <w:tc>
          <w:tcPr>
            <w:tcW w:w="1383" w:type="pct"/>
            <w:shd w:val="clear" w:color="000000" w:fill="auto"/>
            <w:noWrap/>
            <w:vAlign w:val="center"/>
            <w:hideMark/>
          </w:tcPr>
          <w:p w:rsidR="00E859D9" w:rsidRPr="006D56A1" w:rsidRDefault="006D56A1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56.67</w:t>
            </w:r>
          </w:p>
        </w:tc>
      </w:tr>
      <w:tr w:rsidR="00E859D9" w:rsidRPr="006D56A1" w:rsidTr="00E859D9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E859D9" w:rsidRPr="00C25B47" w:rsidRDefault="00E859D9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 xml:space="preserve">Нафта, [t/TJ] </w:t>
            </w:r>
          </w:p>
        </w:tc>
        <w:tc>
          <w:tcPr>
            <w:tcW w:w="1384" w:type="pct"/>
          </w:tcPr>
          <w:p w:rsidR="00E859D9" w:rsidRPr="006D56A1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72.600</w:t>
            </w:r>
          </w:p>
        </w:tc>
        <w:tc>
          <w:tcPr>
            <w:tcW w:w="1383" w:type="pct"/>
            <w:shd w:val="clear" w:color="auto" w:fill="auto"/>
            <w:noWrap/>
            <w:vAlign w:val="center"/>
            <w:hideMark/>
          </w:tcPr>
          <w:p w:rsidR="00E859D9" w:rsidRPr="002C3BF5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2C3BF5">
              <w:rPr>
                <w:bCs/>
                <w:sz w:val="20"/>
                <w:szCs w:val="20"/>
                <w:lang w:eastAsia="bg-BG"/>
              </w:rPr>
              <w:t>7</w:t>
            </w:r>
            <w:r w:rsidR="002C3BF5" w:rsidRPr="002C3BF5">
              <w:rPr>
                <w:bCs/>
                <w:sz w:val="20"/>
                <w:szCs w:val="20"/>
                <w:lang w:eastAsia="bg-BG"/>
              </w:rPr>
              <w:t>3</w:t>
            </w:r>
            <w:r w:rsidRPr="002C3BF5">
              <w:rPr>
                <w:bCs/>
                <w:sz w:val="20"/>
                <w:szCs w:val="20"/>
                <w:lang w:eastAsia="bg-BG"/>
              </w:rPr>
              <w:t>.</w:t>
            </w:r>
            <w:r w:rsidR="002C3BF5" w:rsidRPr="002C3BF5">
              <w:rPr>
                <w:bCs/>
                <w:sz w:val="20"/>
                <w:szCs w:val="20"/>
                <w:lang w:eastAsia="bg-BG"/>
              </w:rPr>
              <w:t>3</w:t>
            </w:r>
            <w:r w:rsidRPr="002C3BF5">
              <w:rPr>
                <w:bCs/>
                <w:sz w:val="20"/>
                <w:szCs w:val="20"/>
                <w:lang w:eastAsia="bg-BG"/>
              </w:rPr>
              <w:t>00</w:t>
            </w:r>
          </w:p>
        </w:tc>
      </w:tr>
      <w:tr w:rsidR="00E859D9" w:rsidRPr="006D56A1" w:rsidTr="00E859D9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E859D9" w:rsidRPr="00C25B47" w:rsidRDefault="00E859D9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Природен газ, [t/TJ]</w:t>
            </w:r>
          </w:p>
        </w:tc>
        <w:tc>
          <w:tcPr>
            <w:tcW w:w="1384" w:type="pct"/>
          </w:tcPr>
          <w:p w:rsidR="00E859D9" w:rsidRPr="006D56A1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6D56A1">
              <w:rPr>
                <w:bCs/>
                <w:sz w:val="20"/>
                <w:szCs w:val="20"/>
                <w:lang w:eastAsia="bg-BG"/>
              </w:rPr>
              <w:t>54.900</w:t>
            </w:r>
          </w:p>
        </w:tc>
        <w:tc>
          <w:tcPr>
            <w:tcW w:w="1383" w:type="pct"/>
            <w:shd w:val="clear" w:color="auto" w:fill="auto"/>
            <w:noWrap/>
            <w:vAlign w:val="center"/>
            <w:hideMark/>
          </w:tcPr>
          <w:p w:rsidR="00E859D9" w:rsidRPr="002C3BF5" w:rsidRDefault="00E859D9" w:rsidP="006D56A1">
            <w:pPr>
              <w:keepNext/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2C3BF5">
              <w:rPr>
                <w:bCs/>
                <w:sz w:val="20"/>
                <w:szCs w:val="20"/>
                <w:lang w:eastAsia="bg-BG"/>
              </w:rPr>
              <w:t>5</w:t>
            </w:r>
            <w:r w:rsidR="002C3BF5" w:rsidRPr="002C3BF5">
              <w:rPr>
                <w:bCs/>
                <w:sz w:val="20"/>
                <w:szCs w:val="20"/>
                <w:lang w:eastAsia="bg-BG"/>
              </w:rPr>
              <w:t>5</w:t>
            </w:r>
            <w:r w:rsidRPr="002C3BF5">
              <w:rPr>
                <w:bCs/>
                <w:sz w:val="20"/>
                <w:szCs w:val="20"/>
                <w:lang w:eastAsia="bg-BG"/>
              </w:rPr>
              <w:t>.</w:t>
            </w:r>
            <w:r w:rsidR="002C3BF5" w:rsidRPr="002C3BF5">
              <w:rPr>
                <w:bCs/>
                <w:sz w:val="20"/>
                <w:szCs w:val="20"/>
                <w:lang w:eastAsia="bg-BG"/>
              </w:rPr>
              <w:t>628</w:t>
            </w:r>
          </w:p>
        </w:tc>
      </w:tr>
      <w:tr w:rsidR="00E859D9" w:rsidRPr="00C25B47" w:rsidTr="00E859D9">
        <w:trPr>
          <w:trHeight w:val="113"/>
        </w:trPr>
        <w:tc>
          <w:tcPr>
            <w:tcW w:w="2233" w:type="pct"/>
            <w:shd w:val="clear" w:color="000000" w:fill="BFBFBF" w:themeFill="background1" w:themeFillShade="BF"/>
            <w:vAlign w:val="center"/>
            <w:hideMark/>
          </w:tcPr>
          <w:p w:rsidR="00E859D9" w:rsidRPr="00C25B47" w:rsidRDefault="00E859D9" w:rsidP="00E859D9">
            <w:pPr>
              <w:keepNext/>
              <w:spacing w:after="0" w:line="240" w:lineRule="auto"/>
              <w:rPr>
                <w:b/>
                <w:bCs/>
                <w:sz w:val="20"/>
                <w:szCs w:val="20"/>
                <w:lang w:eastAsia="bg-BG"/>
              </w:rPr>
            </w:pPr>
            <w:r w:rsidRPr="00C25B47">
              <w:rPr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384" w:type="pct"/>
            <w:shd w:val="clear" w:color="000000" w:fill="BFBFBF" w:themeFill="background1" w:themeFillShade="BF"/>
          </w:tcPr>
          <w:p w:rsidR="00E859D9" w:rsidRPr="00C25B47" w:rsidRDefault="00E859D9" w:rsidP="006D56A1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C25B47">
              <w:rPr>
                <w:b/>
                <w:sz w:val="20"/>
                <w:szCs w:val="20"/>
              </w:rPr>
              <w:t>2008</w:t>
            </w:r>
          </w:p>
        </w:tc>
        <w:tc>
          <w:tcPr>
            <w:tcW w:w="1383" w:type="pct"/>
            <w:shd w:val="clear" w:color="000000" w:fill="BFBFBF" w:themeFill="background1" w:themeFillShade="BF"/>
            <w:vAlign w:val="center"/>
            <w:hideMark/>
          </w:tcPr>
          <w:p w:rsidR="00E859D9" w:rsidRPr="00C25B47" w:rsidRDefault="00E859D9" w:rsidP="006D56A1">
            <w:pPr>
              <w:keepNext/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bg-BG"/>
              </w:rPr>
            </w:pPr>
            <w:r w:rsidRPr="00C25B47">
              <w:rPr>
                <w:b/>
                <w:bCs/>
                <w:sz w:val="20"/>
                <w:szCs w:val="20"/>
                <w:lang w:eastAsia="bg-BG"/>
              </w:rPr>
              <w:t>2016</w:t>
            </w:r>
          </w:p>
        </w:tc>
      </w:tr>
      <w:tr w:rsidR="002C3BF5" w:rsidRPr="00C25B47" w:rsidTr="00D141E8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2C3BF5" w:rsidRPr="00C25B47" w:rsidRDefault="002C3BF5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Въглища</w:t>
            </w:r>
            <w:r w:rsidRPr="00C25B47">
              <w:rPr>
                <w:bCs/>
                <w:sz w:val="20"/>
                <w:szCs w:val="20"/>
                <w:lang w:val="en-US" w:eastAsia="bg-BG"/>
              </w:rPr>
              <w:t>,</w:t>
            </w:r>
            <w:r w:rsidRPr="00C25B47">
              <w:rPr>
                <w:bCs/>
                <w:sz w:val="20"/>
                <w:szCs w:val="20"/>
                <w:lang w:eastAsia="bg-BG"/>
              </w:rPr>
              <w:t xml:space="preserve"> [t/MWh]</w:t>
            </w:r>
          </w:p>
        </w:tc>
        <w:tc>
          <w:tcPr>
            <w:tcW w:w="1384" w:type="pct"/>
          </w:tcPr>
          <w:p w:rsidR="002C3BF5" w:rsidRPr="00C25B47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C25B47">
              <w:rPr>
                <w:sz w:val="20"/>
                <w:szCs w:val="20"/>
              </w:rPr>
              <w:t>0.347</w:t>
            </w:r>
          </w:p>
        </w:tc>
        <w:tc>
          <w:tcPr>
            <w:tcW w:w="1383" w:type="pct"/>
            <w:shd w:val="clear" w:color="auto" w:fill="auto"/>
            <w:hideMark/>
          </w:tcPr>
          <w:p w:rsidR="002C3BF5" w:rsidRPr="002C3BF5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2C3BF5">
              <w:rPr>
                <w:sz w:val="20"/>
                <w:szCs w:val="20"/>
              </w:rPr>
              <w:t>0.342</w:t>
            </w:r>
          </w:p>
        </w:tc>
      </w:tr>
      <w:tr w:rsidR="002C3BF5" w:rsidRPr="00C25B47" w:rsidTr="00D141E8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2C3BF5" w:rsidRPr="00C25B47" w:rsidRDefault="002C3BF5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Брикети, [t/MWh]</w:t>
            </w:r>
          </w:p>
        </w:tc>
        <w:tc>
          <w:tcPr>
            <w:tcW w:w="1384" w:type="pct"/>
          </w:tcPr>
          <w:p w:rsidR="002C3BF5" w:rsidRPr="00C25B47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C25B47">
              <w:rPr>
                <w:sz w:val="20"/>
                <w:szCs w:val="20"/>
              </w:rPr>
              <w:t>0.334</w:t>
            </w:r>
          </w:p>
        </w:tc>
        <w:tc>
          <w:tcPr>
            <w:tcW w:w="1383" w:type="pct"/>
            <w:shd w:val="clear" w:color="auto" w:fill="auto"/>
            <w:hideMark/>
          </w:tcPr>
          <w:p w:rsidR="002C3BF5" w:rsidRPr="002C3BF5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2C3BF5">
              <w:rPr>
                <w:sz w:val="20"/>
                <w:szCs w:val="20"/>
              </w:rPr>
              <w:t>0.351</w:t>
            </w:r>
          </w:p>
        </w:tc>
      </w:tr>
      <w:tr w:rsidR="002C3BF5" w:rsidRPr="00C25B47" w:rsidTr="00D141E8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2C3BF5" w:rsidRPr="00C25B47" w:rsidRDefault="002C3BF5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Мазут, [t/MWh]</w:t>
            </w:r>
          </w:p>
        </w:tc>
        <w:tc>
          <w:tcPr>
            <w:tcW w:w="1384" w:type="pct"/>
          </w:tcPr>
          <w:p w:rsidR="002C3BF5" w:rsidRPr="00C25B47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C25B47">
              <w:rPr>
                <w:sz w:val="20"/>
                <w:szCs w:val="20"/>
              </w:rPr>
              <w:t>0.276</w:t>
            </w:r>
          </w:p>
        </w:tc>
        <w:tc>
          <w:tcPr>
            <w:tcW w:w="1383" w:type="pct"/>
            <w:shd w:val="clear" w:color="auto" w:fill="auto"/>
            <w:hideMark/>
          </w:tcPr>
          <w:p w:rsidR="002C3BF5" w:rsidRPr="002C3BF5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2C3BF5">
              <w:rPr>
                <w:sz w:val="20"/>
                <w:szCs w:val="20"/>
              </w:rPr>
              <w:t>0.279</w:t>
            </w:r>
          </w:p>
        </w:tc>
      </w:tr>
      <w:tr w:rsidR="002C3BF5" w:rsidRPr="00C25B47" w:rsidTr="00D141E8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2C3BF5" w:rsidRPr="00C25B47" w:rsidRDefault="002C3BF5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Бензин, [t/MWh]</w:t>
            </w:r>
          </w:p>
        </w:tc>
        <w:tc>
          <w:tcPr>
            <w:tcW w:w="1384" w:type="pct"/>
          </w:tcPr>
          <w:p w:rsidR="002C3BF5" w:rsidRPr="00C25B47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C25B47">
              <w:rPr>
                <w:sz w:val="20"/>
                <w:szCs w:val="20"/>
              </w:rPr>
              <w:t>0.254</w:t>
            </w:r>
          </w:p>
        </w:tc>
        <w:tc>
          <w:tcPr>
            <w:tcW w:w="1383" w:type="pct"/>
            <w:shd w:val="clear" w:color="auto" w:fill="auto"/>
            <w:hideMark/>
          </w:tcPr>
          <w:p w:rsidR="002C3BF5" w:rsidRPr="002C3BF5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2C3BF5">
              <w:rPr>
                <w:sz w:val="20"/>
                <w:szCs w:val="20"/>
              </w:rPr>
              <w:t>0.249</w:t>
            </w:r>
          </w:p>
        </w:tc>
      </w:tr>
      <w:tr w:rsidR="002C3BF5" w:rsidRPr="00C25B47" w:rsidTr="00D141E8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2C3BF5" w:rsidRPr="00C25B47" w:rsidRDefault="002C3BF5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Дизел, [t/MWh]</w:t>
            </w:r>
          </w:p>
        </w:tc>
        <w:tc>
          <w:tcPr>
            <w:tcW w:w="1384" w:type="pct"/>
          </w:tcPr>
          <w:p w:rsidR="002C3BF5" w:rsidRPr="00C25B47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C25B47">
              <w:rPr>
                <w:sz w:val="20"/>
                <w:szCs w:val="20"/>
              </w:rPr>
              <w:t>0.268</w:t>
            </w:r>
          </w:p>
        </w:tc>
        <w:tc>
          <w:tcPr>
            <w:tcW w:w="1383" w:type="pct"/>
            <w:shd w:val="clear" w:color="auto" w:fill="auto"/>
            <w:hideMark/>
          </w:tcPr>
          <w:p w:rsidR="002C3BF5" w:rsidRPr="002C3BF5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2C3BF5">
              <w:rPr>
                <w:sz w:val="20"/>
                <w:szCs w:val="20"/>
              </w:rPr>
              <w:t>0.267</w:t>
            </w:r>
          </w:p>
        </w:tc>
      </w:tr>
      <w:tr w:rsidR="002C3BF5" w:rsidRPr="00C25B47" w:rsidTr="00D141E8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2C3BF5" w:rsidRPr="00C25B47" w:rsidRDefault="002C3BF5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Пропан-бутан (LPG), [t/MWh]</w:t>
            </w:r>
          </w:p>
        </w:tc>
        <w:tc>
          <w:tcPr>
            <w:tcW w:w="1384" w:type="pct"/>
          </w:tcPr>
          <w:p w:rsidR="002C3BF5" w:rsidRPr="00C25B47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C25B47">
              <w:rPr>
                <w:sz w:val="20"/>
                <w:szCs w:val="20"/>
              </w:rPr>
              <w:t>0.237</w:t>
            </w:r>
          </w:p>
        </w:tc>
        <w:tc>
          <w:tcPr>
            <w:tcW w:w="1383" w:type="pct"/>
            <w:shd w:val="clear" w:color="auto" w:fill="auto"/>
            <w:hideMark/>
          </w:tcPr>
          <w:p w:rsidR="002C3BF5" w:rsidRPr="002C3BF5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2C3BF5">
              <w:rPr>
                <w:sz w:val="20"/>
                <w:szCs w:val="20"/>
              </w:rPr>
              <w:t>0.237</w:t>
            </w:r>
          </w:p>
        </w:tc>
      </w:tr>
      <w:tr w:rsidR="002C3BF5" w:rsidRPr="00C25B47" w:rsidTr="00D141E8">
        <w:trPr>
          <w:trHeight w:val="113"/>
        </w:trPr>
        <w:tc>
          <w:tcPr>
            <w:tcW w:w="2233" w:type="pct"/>
            <w:shd w:val="clear" w:color="000000" w:fill="auto"/>
            <w:vAlign w:val="center"/>
            <w:hideMark/>
          </w:tcPr>
          <w:p w:rsidR="002C3BF5" w:rsidRPr="00C25B47" w:rsidRDefault="002C3BF5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Метан (CNG), [t/MWh]</w:t>
            </w:r>
          </w:p>
        </w:tc>
        <w:tc>
          <w:tcPr>
            <w:tcW w:w="1384" w:type="pct"/>
          </w:tcPr>
          <w:p w:rsidR="002C3BF5" w:rsidRPr="00C25B47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C25B47">
              <w:rPr>
                <w:sz w:val="20"/>
                <w:szCs w:val="20"/>
              </w:rPr>
              <w:t>0.204</w:t>
            </w:r>
          </w:p>
        </w:tc>
        <w:tc>
          <w:tcPr>
            <w:tcW w:w="1383" w:type="pct"/>
            <w:shd w:val="clear" w:color="auto" w:fill="auto"/>
            <w:hideMark/>
          </w:tcPr>
          <w:p w:rsidR="002C3BF5" w:rsidRPr="002C3BF5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2C3BF5">
              <w:rPr>
                <w:sz w:val="20"/>
                <w:szCs w:val="20"/>
              </w:rPr>
              <w:t>0.204</w:t>
            </w:r>
          </w:p>
        </w:tc>
      </w:tr>
      <w:tr w:rsidR="002C3BF5" w:rsidRPr="00C25B47" w:rsidTr="00D141E8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2C3BF5" w:rsidRPr="00C25B47" w:rsidRDefault="002C3BF5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 xml:space="preserve">Нафта, [t/MWh] </w:t>
            </w:r>
          </w:p>
        </w:tc>
        <w:tc>
          <w:tcPr>
            <w:tcW w:w="1384" w:type="pct"/>
          </w:tcPr>
          <w:p w:rsidR="002C3BF5" w:rsidRPr="00C25B47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C25B47">
              <w:rPr>
                <w:sz w:val="20"/>
                <w:szCs w:val="20"/>
              </w:rPr>
              <w:t>0.261</w:t>
            </w:r>
          </w:p>
        </w:tc>
        <w:tc>
          <w:tcPr>
            <w:tcW w:w="1383" w:type="pct"/>
            <w:shd w:val="clear" w:color="auto" w:fill="auto"/>
            <w:hideMark/>
          </w:tcPr>
          <w:p w:rsidR="002C3BF5" w:rsidRPr="002C3BF5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2C3BF5">
              <w:rPr>
                <w:sz w:val="20"/>
                <w:szCs w:val="20"/>
              </w:rPr>
              <w:t>0.264</w:t>
            </w:r>
          </w:p>
        </w:tc>
      </w:tr>
      <w:tr w:rsidR="002C3BF5" w:rsidRPr="00C25B47" w:rsidTr="00D141E8">
        <w:trPr>
          <w:trHeight w:val="113"/>
        </w:trPr>
        <w:tc>
          <w:tcPr>
            <w:tcW w:w="2233" w:type="pct"/>
            <w:shd w:val="clear" w:color="auto" w:fill="auto"/>
            <w:vAlign w:val="center"/>
            <w:hideMark/>
          </w:tcPr>
          <w:p w:rsidR="002C3BF5" w:rsidRPr="00C25B47" w:rsidRDefault="002C3BF5" w:rsidP="00E859D9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C25B47">
              <w:rPr>
                <w:bCs/>
                <w:sz w:val="20"/>
                <w:szCs w:val="20"/>
                <w:lang w:eastAsia="bg-BG"/>
              </w:rPr>
              <w:t>Природен газ, [t/MWh]</w:t>
            </w:r>
          </w:p>
        </w:tc>
        <w:tc>
          <w:tcPr>
            <w:tcW w:w="1384" w:type="pct"/>
          </w:tcPr>
          <w:p w:rsidR="002C3BF5" w:rsidRPr="00C25B47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C25B47">
              <w:rPr>
                <w:sz w:val="20"/>
                <w:szCs w:val="20"/>
              </w:rPr>
              <w:t>0.198</w:t>
            </w:r>
          </w:p>
        </w:tc>
        <w:tc>
          <w:tcPr>
            <w:tcW w:w="1383" w:type="pct"/>
            <w:shd w:val="clear" w:color="auto" w:fill="auto"/>
            <w:hideMark/>
          </w:tcPr>
          <w:p w:rsidR="002C3BF5" w:rsidRPr="002C3BF5" w:rsidRDefault="002C3BF5" w:rsidP="006D56A1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2C3BF5">
              <w:rPr>
                <w:sz w:val="20"/>
                <w:szCs w:val="20"/>
              </w:rPr>
              <w:t>0.200</w:t>
            </w:r>
          </w:p>
        </w:tc>
      </w:tr>
    </w:tbl>
    <w:p w:rsidR="00BF1D8F" w:rsidRPr="000B6E3C" w:rsidRDefault="00BF1D8F" w:rsidP="00BF1D8F">
      <w:pPr>
        <w:spacing w:after="0" w:line="240" w:lineRule="auto"/>
        <w:jc w:val="both"/>
        <w:rPr>
          <w:sz w:val="20"/>
          <w:szCs w:val="20"/>
        </w:rPr>
      </w:pPr>
      <w:r w:rsidRPr="008B138D">
        <w:rPr>
          <w:sz w:val="20"/>
          <w:szCs w:val="20"/>
        </w:rPr>
        <w:t>Източник</w:t>
      </w:r>
      <w:r>
        <w:rPr>
          <w:sz w:val="20"/>
          <w:szCs w:val="20"/>
        </w:rPr>
        <w:t>:</w:t>
      </w:r>
      <w:r w:rsidRPr="00D329B3">
        <w:rPr>
          <w:sz w:val="20"/>
          <w:szCs w:val="20"/>
          <w:vertAlign w:val="superscript"/>
        </w:rPr>
        <w:t xml:space="preserve"> </w:t>
      </w:r>
      <w:r w:rsidRPr="00D329B3">
        <w:rPr>
          <w:sz w:val="20"/>
          <w:szCs w:val="20"/>
        </w:rPr>
        <w:t>Инвентаризации на парниковите газове в България по Рамковата конвенция на ООН за изменение на климата</w:t>
      </w:r>
      <w:r w:rsidR="00B51640" w:rsidRPr="00D329B3">
        <w:rPr>
          <w:vertAlign w:val="superscript"/>
        </w:rPr>
        <w:footnoteReference w:id="6"/>
      </w:r>
    </w:p>
    <w:p w:rsidR="00A22767" w:rsidRDefault="00E859D9" w:rsidP="00A22767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8A61B3">
        <w:rPr>
          <w:rFonts w:ascii="Times New Roman" w:hAnsi="Times New Roman" w:cs="Times New Roman"/>
          <w:color w:val="auto"/>
        </w:rPr>
        <w:t xml:space="preserve">За изчисляване на емисионният фактор за </w:t>
      </w:r>
      <w:r w:rsidRPr="00A22767">
        <w:rPr>
          <w:rFonts w:ascii="Times New Roman" w:hAnsi="Times New Roman" w:cs="Times New Roman"/>
          <w:b/>
          <w:color w:val="auto"/>
        </w:rPr>
        <w:t>топлоенергия</w:t>
      </w:r>
      <w:r w:rsidRPr="008A61B3">
        <w:rPr>
          <w:rFonts w:ascii="Times New Roman" w:hAnsi="Times New Roman" w:cs="Times New Roman"/>
          <w:color w:val="auto"/>
        </w:rPr>
        <w:t xml:space="preserve"> са използвани верифицираните годишни доклади по Европейската схема за търговия с емисии на ПГ за периода 2008 </w:t>
      </w:r>
      <w:r w:rsidR="0068388D">
        <w:rPr>
          <w:rFonts w:ascii="Times New Roman" w:hAnsi="Times New Roman" w:cs="Times New Roman"/>
          <w:color w:val="auto"/>
        </w:rPr>
        <w:t>-</w:t>
      </w:r>
      <w:r w:rsidRPr="008A61B3">
        <w:rPr>
          <w:rFonts w:ascii="Times New Roman" w:hAnsi="Times New Roman" w:cs="Times New Roman"/>
          <w:color w:val="auto"/>
        </w:rPr>
        <w:t xml:space="preserve"> 201</w:t>
      </w:r>
      <w:r>
        <w:rPr>
          <w:rFonts w:ascii="Times New Roman" w:hAnsi="Times New Roman" w:cs="Times New Roman"/>
          <w:color w:val="auto"/>
        </w:rPr>
        <w:t>6</w:t>
      </w:r>
      <w:r w:rsidRPr="008A61B3">
        <w:rPr>
          <w:rFonts w:ascii="Times New Roman" w:hAnsi="Times New Roman" w:cs="Times New Roman"/>
          <w:color w:val="auto"/>
        </w:rPr>
        <w:t xml:space="preserve"> г</w:t>
      </w:r>
      <w:r>
        <w:rPr>
          <w:rFonts w:ascii="Times New Roman" w:hAnsi="Times New Roman" w:cs="Times New Roman"/>
          <w:color w:val="auto"/>
        </w:rPr>
        <w:t>.</w:t>
      </w:r>
      <w:r w:rsidRPr="008A61B3">
        <w:rPr>
          <w:rFonts w:ascii="Times New Roman" w:hAnsi="Times New Roman" w:cs="Times New Roman"/>
          <w:color w:val="auto"/>
        </w:rPr>
        <w:t xml:space="preserve"> на Топлофикация Габраво</w:t>
      </w:r>
      <w:r>
        <w:rPr>
          <w:rFonts w:ascii="Times New Roman" w:hAnsi="Times New Roman" w:cs="Times New Roman"/>
          <w:color w:val="auto"/>
        </w:rPr>
        <w:t>.</w:t>
      </w:r>
    </w:p>
    <w:p w:rsidR="00D5066E" w:rsidRPr="0038125D" w:rsidRDefault="00D5066E" w:rsidP="00D5066E">
      <w:pPr>
        <w:pStyle w:val="Caption"/>
        <w:keepNext/>
        <w:spacing w:before="120" w:after="0" w:line="240" w:lineRule="auto"/>
      </w:pPr>
      <w:bookmarkStart w:id="6" w:name="_Toc497670013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2</w:t>
      </w:r>
      <w:r w:rsidR="005949F1">
        <w:fldChar w:fldCharType="end"/>
      </w:r>
      <w:r w:rsidRPr="00CB7386">
        <w:t xml:space="preserve"> Емисионни фактори за </w:t>
      </w:r>
      <w:r w:rsidRPr="0038125D">
        <w:t>топлоенергия, произведена от Топлофикация Габрово</w:t>
      </w:r>
      <w:bookmarkEnd w:id="6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10"/>
        <w:gridCol w:w="1542"/>
        <w:gridCol w:w="1542"/>
      </w:tblGrid>
      <w:tr w:rsidR="00E859D9" w:rsidRPr="00C25B47" w:rsidTr="00E859D9">
        <w:trPr>
          <w:trHeight w:val="57"/>
        </w:trPr>
        <w:tc>
          <w:tcPr>
            <w:tcW w:w="3376" w:type="pct"/>
            <w:shd w:val="clear" w:color="auto" w:fill="BFBFBF" w:themeFill="background1" w:themeFillShade="BF"/>
            <w:noWrap/>
            <w:vAlign w:val="bottom"/>
            <w:hideMark/>
          </w:tcPr>
          <w:p w:rsidR="00E859D9" w:rsidRPr="00C25B47" w:rsidRDefault="00E859D9" w:rsidP="00D5066E">
            <w:pPr>
              <w:keepNext/>
              <w:spacing w:after="0" w:line="240" w:lineRule="auto"/>
              <w:rPr>
                <w:b/>
                <w:bCs/>
                <w:sz w:val="20"/>
                <w:szCs w:val="20"/>
                <w:lang w:eastAsia="bg-BG"/>
              </w:rPr>
            </w:pPr>
            <w:r w:rsidRPr="00C25B47">
              <w:rPr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812" w:type="pct"/>
            <w:shd w:val="clear" w:color="auto" w:fill="BFBFBF" w:themeFill="background1" w:themeFillShade="BF"/>
          </w:tcPr>
          <w:p w:rsidR="00E859D9" w:rsidRPr="00C25B47" w:rsidRDefault="00E859D9" w:rsidP="006247BB">
            <w:pPr>
              <w:keepNext/>
              <w:spacing w:after="0" w:line="240" w:lineRule="auto"/>
              <w:rPr>
                <w:b/>
                <w:bCs/>
                <w:sz w:val="20"/>
                <w:szCs w:val="20"/>
                <w:lang w:eastAsia="bg-BG"/>
              </w:rPr>
            </w:pPr>
            <w:r w:rsidRPr="00C25B47">
              <w:rPr>
                <w:b/>
                <w:bCs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812" w:type="pct"/>
            <w:shd w:val="clear" w:color="auto" w:fill="BFBFBF" w:themeFill="background1" w:themeFillShade="BF"/>
            <w:noWrap/>
            <w:vAlign w:val="bottom"/>
            <w:hideMark/>
          </w:tcPr>
          <w:p w:rsidR="00E859D9" w:rsidRPr="00C25B47" w:rsidRDefault="00E859D9" w:rsidP="006247BB">
            <w:pPr>
              <w:keepNext/>
              <w:spacing w:after="0" w:line="240" w:lineRule="auto"/>
              <w:rPr>
                <w:b/>
                <w:bCs/>
                <w:sz w:val="20"/>
                <w:szCs w:val="20"/>
                <w:lang w:val="en-US" w:eastAsia="bg-BG"/>
              </w:rPr>
            </w:pPr>
            <w:r w:rsidRPr="00C25B47">
              <w:rPr>
                <w:b/>
                <w:bCs/>
                <w:sz w:val="20"/>
                <w:szCs w:val="20"/>
                <w:lang w:eastAsia="bg-BG"/>
              </w:rPr>
              <w:t>2016</w:t>
            </w:r>
            <w:r w:rsidRPr="00C25B47">
              <w:rPr>
                <w:b/>
                <w:bCs/>
                <w:sz w:val="20"/>
                <w:szCs w:val="20"/>
                <w:lang w:val="en-US" w:eastAsia="bg-BG"/>
              </w:rPr>
              <w:t>*</w:t>
            </w:r>
          </w:p>
        </w:tc>
      </w:tr>
      <w:tr w:rsidR="00E859D9" w:rsidRPr="00531BE0" w:rsidTr="00E859D9">
        <w:trPr>
          <w:trHeight w:val="57"/>
        </w:trPr>
        <w:tc>
          <w:tcPr>
            <w:tcW w:w="3376" w:type="pct"/>
            <w:shd w:val="clear" w:color="auto" w:fill="auto"/>
            <w:noWrap/>
            <w:vAlign w:val="bottom"/>
            <w:hideMark/>
          </w:tcPr>
          <w:p w:rsidR="00E859D9" w:rsidRPr="00531BE0" w:rsidRDefault="00E859D9" w:rsidP="00D5066E">
            <w:pPr>
              <w:keepNext/>
              <w:spacing w:after="0" w:line="240" w:lineRule="auto"/>
              <w:rPr>
                <w:b/>
                <w:bCs/>
                <w:sz w:val="20"/>
                <w:szCs w:val="20"/>
                <w:lang w:eastAsia="bg-BG"/>
              </w:rPr>
            </w:pPr>
            <w:r w:rsidRPr="00531BE0">
              <w:rPr>
                <w:b/>
                <w:bCs/>
                <w:sz w:val="20"/>
                <w:szCs w:val="20"/>
                <w:lang w:eastAsia="bg-BG"/>
              </w:rPr>
              <w:t>Емисионен фактор, t CO</w:t>
            </w:r>
            <w:r w:rsidRPr="0068388D">
              <w:rPr>
                <w:b/>
                <w:bCs/>
                <w:sz w:val="20"/>
                <w:szCs w:val="20"/>
                <w:vertAlign w:val="subscript"/>
                <w:lang w:eastAsia="bg-BG"/>
              </w:rPr>
              <w:t>2</w:t>
            </w:r>
            <w:r w:rsidRPr="00531BE0">
              <w:rPr>
                <w:b/>
                <w:bCs/>
                <w:sz w:val="20"/>
                <w:szCs w:val="20"/>
                <w:lang w:eastAsia="bg-BG"/>
              </w:rPr>
              <w:t>/MWh</w:t>
            </w:r>
          </w:p>
        </w:tc>
        <w:tc>
          <w:tcPr>
            <w:tcW w:w="812" w:type="pct"/>
          </w:tcPr>
          <w:p w:rsidR="00E859D9" w:rsidRPr="00531BE0" w:rsidRDefault="00E859D9" w:rsidP="00531BE0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531BE0">
              <w:rPr>
                <w:bCs/>
                <w:sz w:val="20"/>
                <w:szCs w:val="20"/>
                <w:lang w:eastAsia="bg-BG"/>
              </w:rPr>
              <w:t>0.447</w:t>
            </w:r>
          </w:p>
        </w:tc>
        <w:tc>
          <w:tcPr>
            <w:tcW w:w="812" w:type="pct"/>
            <w:shd w:val="clear" w:color="auto" w:fill="auto"/>
            <w:noWrap/>
            <w:hideMark/>
          </w:tcPr>
          <w:p w:rsidR="00E859D9" w:rsidRPr="00531BE0" w:rsidRDefault="00531BE0" w:rsidP="00531BE0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531BE0">
              <w:rPr>
                <w:bCs/>
                <w:sz w:val="20"/>
                <w:szCs w:val="20"/>
                <w:lang w:eastAsia="bg-BG"/>
              </w:rPr>
              <w:t>0.214</w:t>
            </w:r>
          </w:p>
        </w:tc>
      </w:tr>
    </w:tbl>
    <w:p w:rsidR="00D5066E" w:rsidRPr="000B6E3C" w:rsidRDefault="00E859D9" w:rsidP="00D5066E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  <w:lang w:val="en-US"/>
        </w:rPr>
        <w:t>*</w:t>
      </w:r>
      <w:r w:rsidR="00D5066E" w:rsidRPr="008B138D">
        <w:rPr>
          <w:sz w:val="20"/>
          <w:szCs w:val="20"/>
        </w:rPr>
        <w:t>Източник</w:t>
      </w:r>
      <w:r w:rsidR="00D5066E">
        <w:rPr>
          <w:sz w:val="20"/>
          <w:szCs w:val="20"/>
        </w:rPr>
        <w:t xml:space="preserve">: </w:t>
      </w:r>
      <w:r w:rsidR="00D5066E" w:rsidRPr="00D5066E">
        <w:rPr>
          <w:sz w:val="20"/>
          <w:szCs w:val="20"/>
        </w:rPr>
        <w:t xml:space="preserve"> Верифициран</w:t>
      </w:r>
      <w:r w:rsidR="006247BB">
        <w:rPr>
          <w:sz w:val="20"/>
          <w:szCs w:val="20"/>
        </w:rPr>
        <w:t xml:space="preserve"> годишен доклад</w:t>
      </w:r>
      <w:r w:rsidR="00D5066E" w:rsidRPr="00D5066E">
        <w:rPr>
          <w:sz w:val="20"/>
          <w:szCs w:val="20"/>
        </w:rPr>
        <w:t xml:space="preserve"> по Европейската схема за търговия с емисии на ПГ за 201</w:t>
      </w:r>
      <w:r w:rsidR="00A60854">
        <w:rPr>
          <w:sz w:val="20"/>
          <w:szCs w:val="20"/>
        </w:rPr>
        <w:t>6</w:t>
      </w:r>
      <w:r w:rsidR="00D5066E" w:rsidRPr="00D5066E">
        <w:rPr>
          <w:sz w:val="20"/>
          <w:szCs w:val="20"/>
          <w:vertAlign w:val="superscript"/>
        </w:rPr>
        <w:footnoteReference w:id="7"/>
      </w:r>
    </w:p>
    <w:p w:rsidR="00A22767" w:rsidRPr="00F57624" w:rsidRDefault="00A22767" w:rsidP="00A22767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  <w:lang w:val="en-US"/>
        </w:rPr>
      </w:pPr>
      <w:r>
        <w:rPr>
          <w:rFonts w:ascii="Times New Roman" w:hAnsi="Times New Roman" w:cs="Times New Roman"/>
          <w:color w:val="auto"/>
        </w:rPr>
        <w:t>Е</w:t>
      </w:r>
      <w:r w:rsidRPr="008A61B3">
        <w:rPr>
          <w:rFonts w:ascii="Times New Roman" w:hAnsi="Times New Roman" w:cs="Times New Roman"/>
          <w:color w:val="auto"/>
        </w:rPr>
        <w:t>мисионни</w:t>
      </w:r>
      <w:r w:rsidR="008B18AF">
        <w:rPr>
          <w:rFonts w:ascii="Times New Roman" w:hAnsi="Times New Roman" w:cs="Times New Roman"/>
          <w:color w:val="auto"/>
        </w:rPr>
        <w:t>ят</w:t>
      </w:r>
      <w:r w:rsidRPr="008A61B3">
        <w:rPr>
          <w:rFonts w:ascii="Times New Roman" w:hAnsi="Times New Roman" w:cs="Times New Roman"/>
          <w:color w:val="auto"/>
        </w:rPr>
        <w:t xml:space="preserve"> фактор за </w:t>
      </w:r>
      <w:r w:rsidRPr="00B51640">
        <w:rPr>
          <w:rFonts w:ascii="Times New Roman" w:hAnsi="Times New Roman" w:cs="Times New Roman"/>
          <w:b/>
          <w:color w:val="auto"/>
        </w:rPr>
        <w:t>електроенергия</w:t>
      </w:r>
      <w:r>
        <w:rPr>
          <w:rFonts w:ascii="Times New Roman" w:hAnsi="Times New Roman" w:cs="Times New Roman"/>
          <w:color w:val="auto"/>
        </w:rPr>
        <w:t xml:space="preserve"> </w:t>
      </w:r>
      <w:r w:rsidR="00202633">
        <w:rPr>
          <w:rFonts w:ascii="Times New Roman" w:hAnsi="Times New Roman" w:cs="Times New Roman"/>
          <w:color w:val="auto"/>
        </w:rPr>
        <w:t>за 201</w:t>
      </w:r>
      <w:r w:rsidR="00E859D9">
        <w:rPr>
          <w:rFonts w:ascii="Times New Roman" w:hAnsi="Times New Roman" w:cs="Times New Roman"/>
          <w:color w:val="auto"/>
        </w:rPr>
        <w:t>6</w:t>
      </w:r>
      <w:r w:rsidR="00202633">
        <w:rPr>
          <w:rFonts w:ascii="Times New Roman" w:hAnsi="Times New Roman" w:cs="Times New Roman"/>
          <w:color w:val="auto"/>
        </w:rPr>
        <w:t xml:space="preserve"> г. </w:t>
      </w:r>
      <w:r w:rsidR="008B18AF">
        <w:rPr>
          <w:rFonts w:ascii="Times New Roman" w:hAnsi="Times New Roman" w:cs="Times New Roman"/>
          <w:color w:val="auto"/>
        </w:rPr>
        <w:t>е</w:t>
      </w:r>
      <w:r>
        <w:rPr>
          <w:rFonts w:ascii="Times New Roman" w:hAnsi="Times New Roman" w:cs="Times New Roman"/>
          <w:color w:val="auto"/>
        </w:rPr>
        <w:t xml:space="preserve"> </w:t>
      </w:r>
      <w:r w:rsidR="006B0009">
        <w:rPr>
          <w:rFonts w:ascii="Times New Roman" w:hAnsi="Times New Roman" w:cs="Times New Roman"/>
          <w:color w:val="auto"/>
        </w:rPr>
        <w:t xml:space="preserve">взет от </w:t>
      </w:r>
      <w:r w:rsidR="00202633">
        <w:rPr>
          <w:rFonts w:ascii="Frutiger Next for EVN Light" w:hAnsi="Frutiger Next for EVN Light"/>
          <w:sz w:val="19"/>
          <w:szCs w:val="19"/>
        </w:rPr>
        <w:t xml:space="preserve"> </w:t>
      </w:r>
      <w:r w:rsidR="00202633" w:rsidRPr="00202633">
        <w:rPr>
          <w:rFonts w:ascii="Times New Roman" w:hAnsi="Times New Roman" w:cs="Times New Roman"/>
          <w:color w:val="auto"/>
        </w:rPr>
        <w:t>„</w:t>
      </w:r>
      <w:r w:rsidR="00E859D9">
        <w:rPr>
          <w:rFonts w:ascii="Times New Roman" w:hAnsi="Times New Roman" w:cs="Times New Roman"/>
          <w:color w:val="auto"/>
        </w:rPr>
        <w:t>Трети</w:t>
      </w:r>
      <w:r w:rsidR="00202633" w:rsidRPr="00202633">
        <w:rPr>
          <w:rFonts w:ascii="Times New Roman" w:hAnsi="Times New Roman" w:cs="Times New Roman"/>
          <w:color w:val="auto"/>
        </w:rPr>
        <w:t xml:space="preserve"> национален доклад за напредъка на България в насърчаването и използването на </w:t>
      </w:r>
      <w:r w:rsidR="00202633" w:rsidRPr="00F57624">
        <w:rPr>
          <w:rFonts w:ascii="Times New Roman" w:hAnsi="Times New Roman" w:cs="Times New Roman"/>
          <w:color w:val="auto"/>
        </w:rPr>
        <w:t xml:space="preserve">енергията от </w:t>
      </w:r>
      <w:r w:rsidR="00202633" w:rsidRPr="00F57624">
        <w:rPr>
          <w:rFonts w:ascii="Times New Roman" w:hAnsi="Times New Roman" w:cs="Times New Roman"/>
          <w:color w:val="auto"/>
        </w:rPr>
        <w:lastRenderedPageBreak/>
        <w:t>възобновяеми източници“</w:t>
      </w:r>
      <w:r w:rsidR="00202633" w:rsidRPr="00F57624">
        <w:rPr>
          <w:rStyle w:val="FootnoteReference"/>
          <w:rFonts w:ascii="Times New Roman" w:hAnsi="Times New Roman"/>
          <w:color w:val="auto"/>
        </w:rPr>
        <w:footnoteReference w:id="8"/>
      </w:r>
      <w:r w:rsidR="00202633" w:rsidRPr="00F57624">
        <w:rPr>
          <w:rFonts w:ascii="Times New Roman" w:hAnsi="Times New Roman" w:cs="Times New Roman"/>
          <w:color w:val="auto"/>
        </w:rPr>
        <w:t xml:space="preserve">. Емисионният фактор за електроенергия за </w:t>
      </w:r>
      <w:r w:rsidR="008B18AF">
        <w:rPr>
          <w:rFonts w:ascii="Times New Roman" w:hAnsi="Times New Roman" w:cs="Times New Roman"/>
          <w:color w:val="auto"/>
        </w:rPr>
        <w:t>баз</w:t>
      </w:r>
      <w:r w:rsidR="006B0009">
        <w:rPr>
          <w:rFonts w:ascii="Times New Roman" w:hAnsi="Times New Roman" w:cs="Times New Roman"/>
          <w:color w:val="auto"/>
        </w:rPr>
        <w:t>о</w:t>
      </w:r>
      <w:r w:rsidR="008B18AF">
        <w:rPr>
          <w:rFonts w:ascii="Times New Roman" w:hAnsi="Times New Roman" w:cs="Times New Roman"/>
          <w:color w:val="auto"/>
        </w:rPr>
        <w:t>вата година</w:t>
      </w:r>
      <w:r w:rsidR="00202633" w:rsidRPr="00F57624">
        <w:rPr>
          <w:rFonts w:ascii="Times New Roman" w:hAnsi="Times New Roman" w:cs="Times New Roman"/>
          <w:color w:val="auto"/>
        </w:rPr>
        <w:t xml:space="preserve"> е посочен в Ръководството за разработване на ПДУЕ</w:t>
      </w:r>
      <w:r w:rsidR="00202633" w:rsidRPr="00F57624">
        <w:rPr>
          <w:rStyle w:val="FootnoteReference"/>
          <w:rFonts w:ascii="Times New Roman" w:hAnsi="Times New Roman"/>
          <w:color w:val="auto"/>
        </w:rPr>
        <w:footnoteReference w:id="9"/>
      </w:r>
    </w:p>
    <w:p w:rsidR="00FD100D" w:rsidRPr="00FD100D" w:rsidRDefault="00FD100D" w:rsidP="00FD100D">
      <w:pPr>
        <w:pStyle w:val="Caption"/>
        <w:keepNext/>
        <w:spacing w:before="120" w:after="0" w:line="240" w:lineRule="auto"/>
      </w:pPr>
      <w:bookmarkStart w:id="7" w:name="_Toc497670014"/>
      <w:r w:rsidRPr="00F57624">
        <w:t xml:space="preserve">Таблица </w:t>
      </w:r>
      <w:r w:rsidR="005949F1" w:rsidRPr="00F57624">
        <w:fldChar w:fldCharType="begin"/>
      </w:r>
      <w:r w:rsidRPr="00F57624">
        <w:instrText xml:space="preserve"> SEQ Таблица \* ARABIC </w:instrText>
      </w:r>
      <w:r w:rsidR="005949F1" w:rsidRPr="00F57624">
        <w:fldChar w:fldCharType="separate"/>
      </w:r>
      <w:r w:rsidR="0030058A">
        <w:rPr>
          <w:noProof/>
        </w:rPr>
        <w:t>3</w:t>
      </w:r>
      <w:r w:rsidR="005949F1" w:rsidRPr="00F57624">
        <w:fldChar w:fldCharType="end"/>
      </w:r>
      <w:r w:rsidRPr="00F57624">
        <w:t xml:space="preserve"> Емисионни фактори </w:t>
      </w:r>
      <w:r w:rsidRPr="00CB7386">
        <w:t xml:space="preserve">за </w:t>
      </w:r>
      <w:r w:rsidRPr="00FD100D">
        <w:t>електроенергия, Р. България</w:t>
      </w:r>
      <w:bookmarkEnd w:id="7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8"/>
        <w:gridCol w:w="1546"/>
        <w:gridCol w:w="1540"/>
      </w:tblGrid>
      <w:tr w:rsidR="008401EC" w:rsidRPr="00FD100D" w:rsidTr="008401EC">
        <w:trPr>
          <w:trHeight w:val="57"/>
        </w:trPr>
        <w:tc>
          <w:tcPr>
            <w:tcW w:w="3375" w:type="pct"/>
            <w:shd w:val="clear" w:color="auto" w:fill="BFBFBF" w:themeFill="background1" w:themeFillShade="BF"/>
            <w:noWrap/>
            <w:vAlign w:val="center"/>
            <w:hideMark/>
          </w:tcPr>
          <w:p w:rsidR="008401EC" w:rsidRPr="00D5066E" w:rsidRDefault="008401EC" w:rsidP="00FD100D">
            <w:pPr>
              <w:keepNext/>
              <w:spacing w:after="0" w:line="240" w:lineRule="auto"/>
              <w:rPr>
                <w:b/>
                <w:bCs/>
                <w:sz w:val="20"/>
                <w:szCs w:val="20"/>
                <w:lang w:eastAsia="bg-BG"/>
              </w:rPr>
            </w:pPr>
            <w:r w:rsidRPr="00D5066E">
              <w:rPr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814" w:type="pct"/>
            <w:shd w:val="clear" w:color="auto" w:fill="BFBFBF" w:themeFill="background1" w:themeFillShade="BF"/>
            <w:noWrap/>
            <w:vAlign w:val="center"/>
            <w:hideMark/>
          </w:tcPr>
          <w:p w:rsidR="008401EC" w:rsidRPr="00D5066E" w:rsidRDefault="008401EC" w:rsidP="00FD100D">
            <w:pPr>
              <w:keepNext/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bg-BG"/>
              </w:rPr>
            </w:pPr>
            <w:r w:rsidRPr="00D5066E">
              <w:rPr>
                <w:b/>
                <w:bCs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812" w:type="pct"/>
            <w:shd w:val="clear" w:color="auto" w:fill="BFBFBF" w:themeFill="background1" w:themeFillShade="BF"/>
            <w:noWrap/>
            <w:vAlign w:val="center"/>
            <w:hideMark/>
          </w:tcPr>
          <w:p w:rsidR="008401EC" w:rsidRPr="00D5066E" w:rsidRDefault="008401EC" w:rsidP="008401EC">
            <w:pPr>
              <w:keepNext/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bg-BG"/>
              </w:rPr>
            </w:pPr>
            <w:r w:rsidRPr="00D5066E">
              <w:rPr>
                <w:b/>
                <w:bCs/>
                <w:sz w:val="20"/>
                <w:szCs w:val="20"/>
                <w:lang w:eastAsia="bg-BG"/>
              </w:rPr>
              <w:t>201</w:t>
            </w:r>
            <w:r>
              <w:rPr>
                <w:b/>
                <w:bCs/>
                <w:sz w:val="20"/>
                <w:szCs w:val="20"/>
                <w:lang w:eastAsia="bg-BG"/>
              </w:rPr>
              <w:t>6</w:t>
            </w:r>
          </w:p>
        </w:tc>
      </w:tr>
      <w:tr w:rsidR="008401EC" w:rsidRPr="00D5066E" w:rsidTr="008401EC">
        <w:trPr>
          <w:trHeight w:val="329"/>
        </w:trPr>
        <w:tc>
          <w:tcPr>
            <w:tcW w:w="3375" w:type="pct"/>
            <w:shd w:val="clear" w:color="auto" w:fill="auto"/>
            <w:noWrap/>
            <w:vAlign w:val="center"/>
            <w:hideMark/>
          </w:tcPr>
          <w:p w:rsidR="008401EC" w:rsidRPr="00D5066E" w:rsidRDefault="008401EC" w:rsidP="00FD100D">
            <w:pPr>
              <w:keepNext/>
              <w:spacing w:after="0" w:line="240" w:lineRule="auto"/>
              <w:rPr>
                <w:b/>
                <w:bCs/>
                <w:sz w:val="20"/>
                <w:szCs w:val="20"/>
                <w:lang w:eastAsia="bg-BG"/>
              </w:rPr>
            </w:pPr>
            <w:r w:rsidRPr="00D5066E">
              <w:rPr>
                <w:b/>
                <w:bCs/>
                <w:sz w:val="20"/>
                <w:szCs w:val="20"/>
                <w:lang w:eastAsia="bg-BG"/>
              </w:rPr>
              <w:t>Емисионен фактор</w:t>
            </w:r>
            <w:r w:rsidRPr="00FD100D">
              <w:rPr>
                <w:b/>
                <w:bCs/>
                <w:sz w:val="20"/>
                <w:szCs w:val="20"/>
                <w:lang w:eastAsia="bg-BG"/>
              </w:rPr>
              <w:t>,</w:t>
            </w:r>
            <w:r w:rsidRPr="00D5066E">
              <w:rPr>
                <w:b/>
                <w:bCs/>
                <w:sz w:val="20"/>
                <w:szCs w:val="20"/>
                <w:lang w:eastAsia="bg-BG"/>
              </w:rPr>
              <w:t xml:space="preserve"> t CO</w:t>
            </w:r>
            <w:r w:rsidRPr="0068388D">
              <w:rPr>
                <w:b/>
                <w:bCs/>
                <w:sz w:val="20"/>
                <w:szCs w:val="20"/>
                <w:vertAlign w:val="subscript"/>
                <w:lang w:eastAsia="bg-BG"/>
              </w:rPr>
              <w:t>2</w:t>
            </w:r>
            <w:r w:rsidRPr="00D5066E">
              <w:rPr>
                <w:b/>
                <w:bCs/>
                <w:sz w:val="20"/>
                <w:szCs w:val="20"/>
                <w:lang w:eastAsia="bg-BG"/>
              </w:rPr>
              <w:t>/MWh</w:t>
            </w:r>
          </w:p>
        </w:tc>
        <w:tc>
          <w:tcPr>
            <w:tcW w:w="814" w:type="pct"/>
            <w:shd w:val="clear" w:color="auto" w:fill="auto"/>
            <w:noWrap/>
            <w:vAlign w:val="center"/>
            <w:hideMark/>
          </w:tcPr>
          <w:p w:rsidR="008401EC" w:rsidRPr="00FD100D" w:rsidRDefault="008401EC" w:rsidP="00FD100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FD100D">
              <w:rPr>
                <w:sz w:val="20"/>
                <w:szCs w:val="20"/>
              </w:rPr>
              <w:t>0.819</w:t>
            </w:r>
          </w:p>
        </w:tc>
        <w:tc>
          <w:tcPr>
            <w:tcW w:w="812" w:type="pct"/>
            <w:shd w:val="clear" w:color="auto" w:fill="auto"/>
            <w:noWrap/>
            <w:vAlign w:val="center"/>
            <w:hideMark/>
          </w:tcPr>
          <w:p w:rsidR="008401EC" w:rsidRPr="00FD100D" w:rsidRDefault="00393BAE" w:rsidP="00393BA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93BAE">
              <w:rPr>
                <w:sz w:val="20"/>
                <w:szCs w:val="20"/>
              </w:rPr>
              <w:t>0.542</w:t>
            </w:r>
          </w:p>
        </w:tc>
      </w:tr>
    </w:tbl>
    <w:p w:rsidR="00A22767" w:rsidRDefault="00A22767" w:rsidP="007B7DDD">
      <w:pPr>
        <w:spacing w:after="0" w:line="240" w:lineRule="auto"/>
        <w:ind w:firstLine="709"/>
        <w:jc w:val="both"/>
        <w:rPr>
          <w:lang w:val="en-US"/>
        </w:rPr>
      </w:pPr>
    </w:p>
    <w:p w:rsidR="007B7DDD" w:rsidRPr="00CB5C38" w:rsidRDefault="007B7DDD" w:rsidP="007B7DDD">
      <w:pPr>
        <w:spacing w:after="0" w:line="240" w:lineRule="auto"/>
        <w:ind w:firstLine="709"/>
        <w:jc w:val="both"/>
        <w:rPr>
          <w:b/>
          <w:szCs w:val="24"/>
        </w:rPr>
      </w:pPr>
      <w:r w:rsidRPr="00CB5C38">
        <w:rPr>
          <w:b/>
        </w:rPr>
        <w:t>ФАКТОРИ НА ПРЕОБРАЗУВАНЕ</w:t>
      </w:r>
    </w:p>
    <w:p w:rsidR="007B7DDD" w:rsidRDefault="007B7DDD" w:rsidP="007B7DDD">
      <w:pPr>
        <w:spacing w:after="0" w:line="240" w:lineRule="auto"/>
        <w:ind w:firstLine="709"/>
        <w:jc w:val="both"/>
        <w:rPr>
          <w:szCs w:val="24"/>
        </w:rPr>
      </w:pPr>
      <w:r>
        <w:rPr>
          <w:szCs w:val="24"/>
        </w:rPr>
        <w:t xml:space="preserve">За преобразуването на натуралните единици литра към натурални единица тона </w:t>
      </w:r>
      <w:r>
        <w:t xml:space="preserve">са приложени плътностите посочени в </w:t>
      </w:r>
      <w:r w:rsidR="005949F1">
        <w:fldChar w:fldCharType="begin"/>
      </w:r>
      <w:r>
        <w:instrText xml:space="preserve"> REF _Ref396900543 \h </w:instrText>
      </w:r>
      <w:r w:rsidR="005949F1">
        <w:fldChar w:fldCharType="separate"/>
      </w:r>
      <w:r w:rsidR="0030058A">
        <w:t xml:space="preserve">Таблица </w:t>
      </w:r>
      <w:r w:rsidR="0030058A">
        <w:rPr>
          <w:noProof/>
        </w:rPr>
        <w:t>4</w:t>
      </w:r>
      <w:r w:rsidR="005949F1">
        <w:fldChar w:fldCharType="end"/>
      </w:r>
      <w:r>
        <w:t>.</w:t>
      </w:r>
    </w:p>
    <w:p w:rsidR="007B7DDD" w:rsidRPr="004E602E" w:rsidRDefault="007B7DDD" w:rsidP="004E602E">
      <w:pPr>
        <w:pStyle w:val="Caption"/>
        <w:keepNext/>
        <w:spacing w:before="120" w:after="0" w:line="240" w:lineRule="auto"/>
      </w:pPr>
      <w:bookmarkStart w:id="8" w:name="_Ref396900543"/>
      <w:bookmarkStart w:id="9" w:name="_Toc497670015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4</w:t>
      </w:r>
      <w:r w:rsidR="005949F1">
        <w:fldChar w:fldCharType="end"/>
      </w:r>
      <w:bookmarkEnd w:id="8"/>
      <w:r w:rsidRPr="004E602E">
        <w:t xml:space="preserve"> Плътност на горивата</w:t>
      </w:r>
      <w:bookmarkEnd w:id="9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94"/>
        <w:gridCol w:w="2100"/>
      </w:tblGrid>
      <w:tr w:rsidR="006D3D9A" w:rsidRPr="002820C4" w:rsidTr="002820C4">
        <w:trPr>
          <w:trHeight w:val="57"/>
        </w:trPr>
        <w:tc>
          <w:tcPr>
            <w:tcW w:w="38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rPr>
                <w:b/>
                <w:bCs/>
                <w:sz w:val="20"/>
                <w:szCs w:val="20"/>
                <w:lang w:eastAsia="bg-BG"/>
              </w:rPr>
            </w:pPr>
            <w:r w:rsidRPr="002820C4">
              <w:rPr>
                <w:b/>
                <w:bCs/>
                <w:sz w:val="20"/>
                <w:szCs w:val="20"/>
                <w:lang w:eastAsia="bg-BG"/>
              </w:rPr>
              <w:t>гориво</w:t>
            </w:r>
          </w:p>
        </w:tc>
        <w:tc>
          <w:tcPr>
            <w:tcW w:w="11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bg-BG"/>
              </w:rPr>
            </w:pPr>
            <w:r w:rsidRPr="002820C4">
              <w:rPr>
                <w:b/>
                <w:bCs/>
                <w:sz w:val="20"/>
                <w:szCs w:val="20"/>
                <w:lang w:eastAsia="bg-BG"/>
              </w:rPr>
              <w:t>l/t</w:t>
            </w:r>
          </w:p>
        </w:tc>
      </w:tr>
      <w:tr w:rsidR="006D3D9A" w:rsidRPr="002820C4" w:rsidTr="002820C4">
        <w:trPr>
          <w:trHeight w:val="57"/>
        </w:trPr>
        <w:tc>
          <w:tcPr>
            <w:tcW w:w="38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2820C4">
              <w:rPr>
                <w:bCs/>
                <w:sz w:val="20"/>
                <w:szCs w:val="20"/>
                <w:lang w:eastAsia="bg-BG"/>
              </w:rPr>
              <w:t>Бензин</w:t>
            </w:r>
          </w:p>
        </w:tc>
        <w:tc>
          <w:tcPr>
            <w:tcW w:w="11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2820C4">
              <w:rPr>
                <w:bCs/>
                <w:sz w:val="20"/>
                <w:szCs w:val="20"/>
                <w:lang w:eastAsia="bg-BG"/>
              </w:rPr>
              <w:t>1</w:t>
            </w:r>
            <w:r w:rsidR="00712E6D" w:rsidRPr="002820C4">
              <w:rPr>
                <w:bCs/>
                <w:sz w:val="20"/>
                <w:szCs w:val="20"/>
                <w:lang w:eastAsia="bg-BG"/>
              </w:rPr>
              <w:t xml:space="preserve"> </w:t>
            </w:r>
            <w:r w:rsidRPr="002820C4">
              <w:rPr>
                <w:bCs/>
                <w:sz w:val="20"/>
                <w:szCs w:val="20"/>
                <w:lang w:eastAsia="bg-BG"/>
              </w:rPr>
              <w:t>368.00</w:t>
            </w:r>
          </w:p>
        </w:tc>
      </w:tr>
      <w:tr w:rsidR="006D3D9A" w:rsidRPr="002820C4" w:rsidTr="002820C4">
        <w:trPr>
          <w:trHeight w:val="57"/>
        </w:trPr>
        <w:tc>
          <w:tcPr>
            <w:tcW w:w="38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2820C4">
              <w:rPr>
                <w:bCs/>
                <w:sz w:val="20"/>
                <w:szCs w:val="20"/>
                <w:lang w:eastAsia="bg-BG"/>
              </w:rPr>
              <w:t>Дизел</w:t>
            </w:r>
          </w:p>
        </w:tc>
        <w:tc>
          <w:tcPr>
            <w:tcW w:w="11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2820C4">
              <w:rPr>
                <w:bCs/>
                <w:sz w:val="20"/>
                <w:szCs w:val="20"/>
                <w:lang w:eastAsia="bg-BG"/>
              </w:rPr>
              <w:t>1</w:t>
            </w:r>
            <w:r w:rsidR="00712E6D" w:rsidRPr="002820C4">
              <w:rPr>
                <w:bCs/>
                <w:sz w:val="20"/>
                <w:szCs w:val="20"/>
                <w:lang w:eastAsia="bg-BG"/>
              </w:rPr>
              <w:t xml:space="preserve"> </w:t>
            </w:r>
            <w:r w:rsidRPr="002820C4">
              <w:rPr>
                <w:bCs/>
                <w:sz w:val="20"/>
                <w:szCs w:val="20"/>
                <w:lang w:eastAsia="bg-BG"/>
              </w:rPr>
              <w:t>195.00</w:t>
            </w:r>
          </w:p>
        </w:tc>
      </w:tr>
      <w:tr w:rsidR="006D3D9A" w:rsidRPr="002820C4" w:rsidTr="002820C4">
        <w:trPr>
          <w:trHeight w:val="57"/>
        </w:trPr>
        <w:tc>
          <w:tcPr>
            <w:tcW w:w="38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2820C4">
              <w:rPr>
                <w:bCs/>
                <w:sz w:val="20"/>
                <w:szCs w:val="20"/>
                <w:lang w:eastAsia="bg-BG"/>
              </w:rPr>
              <w:t>Пропан-бутан (LPG)</w:t>
            </w:r>
          </w:p>
        </w:tc>
        <w:tc>
          <w:tcPr>
            <w:tcW w:w="11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2820C4">
              <w:rPr>
                <w:bCs/>
                <w:sz w:val="20"/>
                <w:szCs w:val="20"/>
                <w:lang w:eastAsia="bg-BG"/>
              </w:rPr>
              <w:t>1</w:t>
            </w:r>
            <w:r w:rsidR="00712E6D" w:rsidRPr="002820C4">
              <w:rPr>
                <w:bCs/>
                <w:sz w:val="20"/>
                <w:szCs w:val="20"/>
                <w:lang w:eastAsia="bg-BG"/>
              </w:rPr>
              <w:t xml:space="preserve"> </w:t>
            </w:r>
            <w:r w:rsidRPr="002820C4">
              <w:rPr>
                <w:bCs/>
                <w:sz w:val="20"/>
                <w:szCs w:val="20"/>
                <w:lang w:eastAsia="bg-BG"/>
              </w:rPr>
              <w:t>957.30</w:t>
            </w:r>
          </w:p>
        </w:tc>
      </w:tr>
      <w:tr w:rsidR="006D3D9A" w:rsidRPr="002820C4" w:rsidTr="002820C4">
        <w:trPr>
          <w:trHeight w:val="57"/>
        </w:trPr>
        <w:tc>
          <w:tcPr>
            <w:tcW w:w="38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2820C4">
              <w:rPr>
                <w:bCs/>
                <w:sz w:val="20"/>
                <w:szCs w:val="20"/>
                <w:lang w:eastAsia="bg-BG"/>
              </w:rPr>
              <w:t>Метан (CNG)</w:t>
            </w:r>
          </w:p>
        </w:tc>
        <w:tc>
          <w:tcPr>
            <w:tcW w:w="11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2820C4">
              <w:rPr>
                <w:bCs/>
                <w:sz w:val="20"/>
                <w:szCs w:val="20"/>
                <w:lang w:eastAsia="bg-BG"/>
              </w:rPr>
              <w:t>5</w:t>
            </w:r>
            <w:r w:rsidR="00712E6D" w:rsidRPr="002820C4">
              <w:rPr>
                <w:bCs/>
                <w:sz w:val="20"/>
                <w:szCs w:val="20"/>
                <w:lang w:eastAsia="bg-BG"/>
              </w:rPr>
              <w:t xml:space="preserve"> </w:t>
            </w:r>
            <w:r w:rsidRPr="002820C4">
              <w:rPr>
                <w:bCs/>
                <w:sz w:val="20"/>
                <w:szCs w:val="20"/>
                <w:lang w:eastAsia="bg-BG"/>
              </w:rPr>
              <w:t>714.29</w:t>
            </w:r>
          </w:p>
        </w:tc>
      </w:tr>
      <w:tr w:rsidR="006D3D9A" w:rsidRPr="002820C4" w:rsidTr="002820C4">
        <w:trPr>
          <w:trHeight w:val="57"/>
        </w:trPr>
        <w:tc>
          <w:tcPr>
            <w:tcW w:w="38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2820C4">
              <w:rPr>
                <w:bCs/>
                <w:sz w:val="20"/>
                <w:szCs w:val="20"/>
                <w:lang w:eastAsia="bg-BG"/>
              </w:rPr>
              <w:t xml:space="preserve">Нафта </w:t>
            </w:r>
          </w:p>
        </w:tc>
        <w:tc>
          <w:tcPr>
            <w:tcW w:w="11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3D9A" w:rsidRPr="002820C4" w:rsidRDefault="006D3D9A" w:rsidP="006D3D9A">
            <w:pPr>
              <w:spacing w:after="0" w:line="240" w:lineRule="auto"/>
              <w:jc w:val="right"/>
              <w:rPr>
                <w:bCs/>
                <w:sz w:val="20"/>
                <w:szCs w:val="20"/>
                <w:lang w:eastAsia="bg-BG"/>
              </w:rPr>
            </w:pPr>
            <w:r w:rsidRPr="002820C4">
              <w:rPr>
                <w:bCs/>
                <w:sz w:val="20"/>
                <w:szCs w:val="20"/>
                <w:lang w:eastAsia="bg-BG"/>
              </w:rPr>
              <w:t>1</w:t>
            </w:r>
            <w:r w:rsidR="00712E6D" w:rsidRPr="002820C4">
              <w:rPr>
                <w:bCs/>
                <w:sz w:val="20"/>
                <w:szCs w:val="20"/>
                <w:lang w:eastAsia="bg-BG"/>
              </w:rPr>
              <w:t xml:space="preserve"> </w:t>
            </w:r>
            <w:r w:rsidRPr="002820C4">
              <w:rPr>
                <w:bCs/>
                <w:sz w:val="20"/>
                <w:szCs w:val="20"/>
                <w:lang w:eastAsia="bg-BG"/>
              </w:rPr>
              <w:t>467.00</w:t>
            </w:r>
          </w:p>
        </w:tc>
      </w:tr>
    </w:tbl>
    <w:p w:rsidR="007B7DDD" w:rsidRPr="008B138D" w:rsidRDefault="007B7DDD" w:rsidP="000B6E3C">
      <w:pPr>
        <w:spacing w:after="0" w:line="240" w:lineRule="auto"/>
        <w:jc w:val="both"/>
        <w:rPr>
          <w:sz w:val="20"/>
          <w:szCs w:val="20"/>
        </w:rPr>
      </w:pPr>
      <w:r w:rsidRPr="008B138D">
        <w:rPr>
          <w:sz w:val="20"/>
          <w:szCs w:val="20"/>
        </w:rPr>
        <w:t>Източник</w:t>
      </w:r>
      <w:r w:rsidR="000B6E3C">
        <w:rPr>
          <w:sz w:val="20"/>
          <w:szCs w:val="20"/>
        </w:rPr>
        <w:t>:</w:t>
      </w:r>
      <w:r w:rsidRPr="008B138D">
        <w:rPr>
          <w:sz w:val="20"/>
          <w:szCs w:val="20"/>
        </w:rPr>
        <w:t xml:space="preserve"> </w:t>
      </w:r>
      <w:r w:rsidRPr="008B138D">
        <w:rPr>
          <w:sz w:val="20"/>
          <w:szCs w:val="20"/>
          <w:lang w:val="en-US"/>
        </w:rPr>
        <w:t>Department</w:t>
      </w:r>
      <w:r w:rsidRPr="008B138D">
        <w:rPr>
          <w:sz w:val="20"/>
          <w:szCs w:val="20"/>
        </w:rPr>
        <w:t xml:space="preserve"> </w:t>
      </w:r>
      <w:r w:rsidRPr="008B138D">
        <w:rPr>
          <w:sz w:val="20"/>
          <w:szCs w:val="20"/>
          <w:lang w:val="en-US"/>
        </w:rPr>
        <w:t>for Environment</w:t>
      </w:r>
      <w:r w:rsidRPr="008B138D">
        <w:rPr>
          <w:sz w:val="20"/>
          <w:szCs w:val="20"/>
        </w:rPr>
        <w:t xml:space="preserve"> </w:t>
      </w:r>
      <w:r w:rsidRPr="008B138D">
        <w:rPr>
          <w:sz w:val="20"/>
          <w:szCs w:val="20"/>
          <w:lang w:val="en-US"/>
        </w:rPr>
        <w:t>Food &amp; Rural Affairs</w:t>
      </w:r>
      <w:r>
        <w:rPr>
          <w:sz w:val="20"/>
          <w:szCs w:val="20"/>
        </w:rPr>
        <w:t xml:space="preserve"> </w:t>
      </w:r>
      <w:r w:rsidRPr="008B138D">
        <w:rPr>
          <w:sz w:val="20"/>
          <w:szCs w:val="20"/>
        </w:rPr>
        <w:t>- Greenhouse Gas Conversion Factor Repository</w:t>
      </w:r>
      <w:r w:rsidRPr="008B138D">
        <w:rPr>
          <w:rStyle w:val="FootnoteReference"/>
          <w:sz w:val="20"/>
          <w:szCs w:val="20"/>
          <w:vertAlign w:val="baseline"/>
        </w:rPr>
        <w:t xml:space="preserve"> </w:t>
      </w:r>
      <w:r w:rsidRPr="008B138D">
        <w:rPr>
          <w:rStyle w:val="FootnoteReference"/>
          <w:sz w:val="20"/>
          <w:szCs w:val="20"/>
        </w:rPr>
        <w:footnoteReference w:id="10"/>
      </w:r>
    </w:p>
    <w:p w:rsidR="007B7DDD" w:rsidRPr="00510BB4" w:rsidRDefault="007B7DDD" w:rsidP="007B7DDD">
      <w:pPr>
        <w:spacing w:after="0" w:line="240" w:lineRule="auto"/>
        <w:ind w:firstLine="709"/>
        <w:jc w:val="both"/>
        <w:rPr>
          <w:szCs w:val="24"/>
          <w:lang w:val="en-US"/>
        </w:rPr>
      </w:pPr>
      <w:r>
        <w:rPr>
          <w:szCs w:val="24"/>
        </w:rPr>
        <w:t>З</w:t>
      </w:r>
      <w:r w:rsidR="0047721A">
        <w:rPr>
          <w:szCs w:val="24"/>
        </w:rPr>
        <w:t>а преобразуването на натурални</w:t>
      </w:r>
      <w:r>
        <w:rPr>
          <w:szCs w:val="24"/>
        </w:rPr>
        <w:t xml:space="preserve"> към енергийни единици е приложена долната топлина на изгаряне</w:t>
      </w:r>
      <w:r w:rsidR="0047721A">
        <w:rPr>
          <w:szCs w:val="24"/>
        </w:rPr>
        <w:t xml:space="preserve"> </w:t>
      </w:r>
      <w:r w:rsidR="0047721A">
        <w:rPr>
          <w:szCs w:val="24"/>
          <w:lang w:val="en-US"/>
        </w:rPr>
        <w:t>(NCV)</w:t>
      </w:r>
      <w:r>
        <w:rPr>
          <w:szCs w:val="24"/>
        </w:rPr>
        <w:t xml:space="preserve"> за всеки вид енергоносител</w:t>
      </w:r>
      <w:r w:rsidR="0047721A">
        <w:rPr>
          <w:szCs w:val="24"/>
        </w:rPr>
        <w:t>,</w:t>
      </w:r>
      <w:r>
        <w:rPr>
          <w:szCs w:val="24"/>
        </w:rPr>
        <w:t xml:space="preserve"> в съответствие с </w:t>
      </w:r>
      <w:r w:rsidR="00D329B3" w:rsidRPr="00D329B3">
        <w:rPr>
          <w:szCs w:val="24"/>
        </w:rPr>
        <w:t>Инвентаризации</w:t>
      </w:r>
      <w:r w:rsidR="00336559">
        <w:rPr>
          <w:szCs w:val="24"/>
        </w:rPr>
        <w:t>те</w:t>
      </w:r>
      <w:r w:rsidR="00D329B3" w:rsidRPr="00D329B3">
        <w:rPr>
          <w:szCs w:val="24"/>
        </w:rPr>
        <w:t xml:space="preserve"> на парниковите газове в България по Рамковата конвенция на ООН за изменение на климата</w:t>
      </w:r>
      <w:r>
        <w:rPr>
          <w:szCs w:val="24"/>
        </w:rPr>
        <w:t xml:space="preserve"> за съответн</w:t>
      </w:r>
      <w:r w:rsidR="00D329B3">
        <w:rPr>
          <w:szCs w:val="24"/>
        </w:rPr>
        <w:t>а</w:t>
      </w:r>
      <w:r>
        <w:rPr>
          <w:szCs w:val="24"/>
        </w:rPr>
        <w:t>та година.</w:t>
      </w:r>
      <w:r w:rsidR="00510BB4">
        <w:rPr>
          <w:szCs w:val="24"/>
        </w:rPr>
        <w:t xml:space="preserve"> </w:t>
      </w:r>
    </w:p>
    <w:p w:rsidR="007B7DDD" w:rsidRPr="0038125D" w:rsidRDefault="007B7DDD" w:rsidP="00DC4FD6">
      <w:pPr>
        <w:pStyle w:val="Caption"/>
        <w:keepNext/>
        <w:spacing w:before="120" w:after="0" w:line="240" w:lineRule="auto"/>
      </w:pPr>
      <w:bookmarkStart w:id="10" w:name="_Toc497670016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5</w:t>
      </w:r>
      <w:r w:rsidR="005949F1">
        <w:fldChar w:fldCharType="end"/>
      </w:r>
      <w:r w:rsidRPr="008B2A3F">
        <w:t xml:space="preserve"> Долна топлина на изгаряне на горива</w:t>
      </w:r>
      <w:bookmarkEnd w:id="10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59"/>
        <w:gridCol w:w="1941"/>
        <w:gridCol w:w="1994"/>
      </w:tblGrid>
      <w:tr w:rsidR="00C25B47" w:rsidRPr="00B512F0" w:rsidTr="00C25B47">
        <w:trPr>
          <w:trHeight w:val="113"/>
        </w:trPr>
        <w:tc>
          <w:tcPr>
            <w:tcW w:w="2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 w:themeFill="background1" w:themeFillShade="BF"/>
            <w:vAlign w:val="center"/>
            <w:hideMark/>
          </w:tcPr>
          <w:p w:rsidR="00C25B47" w:rsidRPr="00B512F0" w:rsidRDefault="00C25B47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bookmarkStart w:id="11" w:name="RANGE!A1"/>
            <w:r w:rsidRPr="00B512F0">
              <w:rPr>
                <w:bCs/>
                <w:sz w:val="20"/>
                <w:szCs w:val="20"/>
                <w:lang w:eastAsia="bg-BG"/>
              </w:rPr>
              <w:t> </w:t>
            </w:r>
            <w:bookmarkEnd w:id="11"/>
          </w:p>
        </w:tc>
        <w:tc>
          <w:tcPr>
            <w:tcW w:w="10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 w:themeFill="background1" w:themeFillShade="BF"/>
            <w:vAlign w:val="center"/>
            <w:hideMark/>
          </w:tcPr>
          <w:p w:rsidR="00C25B47" w:rsidRPr="00D141E8" w:rsidRDefault="00C25B47" w:rsidP="007D471F">
            <w:pPr>
              <w:keepNext/>
              <w:spacing w:after="0" w:line="240" w:lineRule="auto"/>
              <w:jc w:val="center"/>
              <w:rPr>
                <w:bCs/>
                <w:sz w:val="20"/>
                <w:szCs w:val="20"/>
                <w:lang w:eastAsia="bg-BG"/>
              </w:rPr>
            </w:pPr>
            <w:r w:rsidRPr="00D141E8">
              <w:rPr>
                <w:bCs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0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 w:themeFill="background1" w:themeFillShade="BF"/>
            <w:vAlign w:val="center"/>
            <w:hideMark/>
          </w:tcPr>
          <w:p w:rsidR="00C25B47" w:rsidRPr="00D141E8" w:rsidRDefault="00C25B47" w:rsidP="00C25B47">
            <w:pPr>
              <w:keepNext/>
              <w:spacing w:after="0" w:line="240" w:lineRule="auto"/>
              <w:jc w:val="center"/>
              <w:rPr>
                <w:bCs/>
                <w:sz w:val="20"/>
                <w:szCs w:val="20"/>
                <w:lang w:eastAsia="bg-BG"/>
              </w:rPr>
            </w:pPr>
            <w:r w:rsidRPr="00D141E8">
              <w:rPr>
                <w:bCs/>
                <w:sz w:val="20"/>
                <w:szCs w:val="20"/>
                <w:lang w:eastAsia="bg-BG"/>
              </w:rPr>
              <w:t>2016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 xml:space="preserve">Въглища, (GJ/t) 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26.545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27.656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Брикети, (GJ/t)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18.037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13.267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Мазут, (GJ/t)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39.800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40.000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Бензин, (GJ/t)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44.000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42.440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Дизел, (GJ/t)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42.300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42.035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9D6C21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val="en-US"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Пропан-бутан (LPG), (GJ/t)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49.750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46.000</w:t>
            </w:r>
          </w:p>
        </w:tc>
      </w:tr>
      <w:tr w:rsidR="00C25B47" w:rsidRPr="007D471F" w:rsidTr="00C25B47">
        <w:trPr>
          <w:trHeight w:val="113"/>
        </w:trPr>
        <w:tc>
          <w:tcPr>
            <w:tcW w:w="2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C25B47" w:rsidRPr="007D471F" w:rsidRDefault="00C25B47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7D471F">
              <w:rPr>
                <w:bCs/>
                <w:sz w:val="20"/>
                <w:szCs w:val="20"/>
                <w:lang w:eastAsia="bg-BG"/>
              </w:rPr>
              <w:t>Метан (CNG), (GJ/t)</w:t>
            </w:r>
          </w:p>
        </w:tc>
        <w:tc>
          <w:tcPr>
            <w:tcW w:w="10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C25B47" w:rsidRPr="00D141E8" w:rsidRDefault="00C25B47" w:rsidP="007D471F">
            <w:pPr>
              <w:keepNext/>
              <w:spacing w:after="0" w:line="240" w:lineRule="auto"/>
              <w:jc w:val="center"/>
              <w:rPr>
                <w:bCs/>
                <w:sz w:val="20"/>
                <w:szCs w:val="20"/>
                <w:lang w:eastAsia="bg-BG"/>
              </w:rPr>
            </w:pPr>
            <w:r w:rsidRPr="00D141E8">
              <w:rPr>
                <w:bCs/>
                <w:sz w:val="20"/>
                <w:szCs w:val="20"/>
                <w:lang w:eastAsia="bg-BG"/>
              </w:rPr>
              <w:t>33.500</w:t>
            </w:r>
          </w:p>
        </w:tc>
        <w:tc>
          <w:tcPr>
            <w:tcW w:w="10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C25B47" w:rsidRPr="00D141E8" w:rsidRDefault="00C25B47" w:rsidP="007D471F">
            <w:pPr>
              <w:keepNext/>
              <w:spacing w:after="0" w:line="240" w:lineRule="auto"/>
              <w:jc w:val="center"/>
              <w:rPr>
                <w:bCs/>
                <w:sz w:val="20"/>
                <w:szCs w:val="20"/>
                <w:lang w:eastAsia="bg-BG"/>
              </w:rPr>
            </w:pPr>
            <w:r w:rsidRPr="00D141E8">
              <w:rPr>
                <w:bCs/>
                <w:sz w:val="20"/>
                <w:szCs w:val="20"/>
                <w:lang w:eastAsia="bg-BG"/>
              </w:rPr>
              <w:t>33.738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Нафта, (GJ/t)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45.010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44.000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Природен газ, (GJ/1000m</w:t>
            </w:r>
            <w:r w:rsidRPr="00063D7C">
              <w:rPr>
                <w:bCs/>
                <w:sz w:val="20"/>
                <w:szCs w:val="20"/>
                <w:vertAlign w:val="superscript"/>
                <w:lang w:eastAsia="bg-BG"/>
              </w:rPr>
              <w:t>3</w:t>
            </w:r>
            <w:r w:rsidRPr="00B512F0">
              <w:rPr>
                <w:bCs/>
                <w:sz w:val="20"/>
                <w:szCs w:val="20"/>
                <w:lang w:eastAsia="bg-BG"/>
              </w:rPr>
              <w:t>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33.500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34.381</w:t>
            </w:r>
          </w:p>
        </w:tc>
      </w:tr>
      <w:tr w:rsidR="00C25B47" w:rsidRPr="00B512F0" w:rsidTr="00C25B47">
        <w:trPr>
          <w:trHeight w:val="113"/>
        </w:trPr>
        <w:tc>
          <w:tcPr>
            <w:tcW w:w="2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 w:themeFill="background1" w:themeFillShade="BF"/>
            <w:vAlign w:val="center"/>
            <w:hideMark/>
          </w:tcPr>
          <w:p w:rsidR="00C25B47" w:rsidRPr="00B512F0" w:rsidRDefault="00C25B47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0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 w:themeFill="background1" w:themeFillShade="BF"/>
            <w:vAlign w:val="center"/>
            <w:hideMark/>
          </w:tcPr>
          <w:p w:rsidR="00C25B47" w:rsidRPr="00D141E8" w:rsidRDefault="00C25B47" w:rsidP="007D471F">
            <w:pPr>
              <w:keepNext/>
              <w:spacing w:after="0" w:line="240" w:lineRule="auto"/>
              <w:jc w:val="center"/>
              <w:rPr>
                <w:bCs/>
                <w:sz w:val="20"/>
                <w:szCs w:val="20"/>
                <w:lang w:eastAsia="bg-BG"/>
              </w:rPr>
            </w:pPr>
            <w:r w:rsidRPr="00D141E8">
              <w:rPr>
                <w:bCs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0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 w:themeFill="background1" w:themeFillShade="BF"/>
            <w:vAlign w:val="center"/>
            <w:hideMark/>
          </w:tcPr>
          <w:p w:rsidR="00C25B47" w:rsidRPr="00D141E8" w:rsidRDefault="00C25B47" w:rsidP="00C25B47">
            <w:pPr>
              <w:keepNext/>
              <w:spacing w:after="0" w:line="240" w:lineRule="auto"/>
              <w:jc w:val="center"/>
              <w:rPr>
                <w:bCs/>
                <w:sz w:val="20"/>
                <w:szCs w:val="20"/>
                <w:lang w:eastAsia="bg-BG"/>
              </w:rPr>
            </w:pPr>
            <w:r w:rsidRPr="00D141E8">
              <w:rPr>
                <w:bCs/>
                <w:sz w:val="20"/>
                <w:szCs w:val="20"/>
                <w:lang w:eastAsia="bg-BG"/>
              </w:rPr>
              <w:t>2016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Въглища, (MWh/t)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7.374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7.682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Брикети, (MWh/t)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5.010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3.685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Мазут, (MWh/t)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11.056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11.111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Бензин, (MWh/t)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12.222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11.789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Дизел, (MWh/t)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11.750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11.676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Пропан-бутан (LPG), (MWh/t)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13.819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12.778</w:t>
            </w:r>
          </w:p>
        </w:tc>
      </w:tr>
      <w:tr w:rsidR="00C25B47" w:rsidRPr="007D471F" w:rsidTr="00C25B47">
        <w:trPr>
          <w:trHeight w:val="113"/>
        </w:trPr>
        <w:tc>
          <w:tcPr>
            <w:tcW w:w="2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C25B47" w:rsidRPr="007D471F" w:rsidRDefault="00C25B47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7D471F">
              <w:rPr>
                <w:bCs/>
                <w:sz w:val="20"/>
                <w:szCs w:val="20"/>
                <w:lang w:eastAsia="bg-BG"/>
              </w:rPr>
              <w:t>Метан (CNG), (MWh/t)</w:t>
            </w:r>
          </w:p>
        </w:tc>
        <w:tc>
          <w:tcPr>
            <w:tcW w:w="10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C25B47" w:rsidRPr="00D141E8" w:rsidRDefault="00C25B47" w:rsidP="007D471F">
            <w:pPr>
              <w:keepNext/>
              <w:spacing w:after="0" w:line="240" w:lineRule="auto"/>
              <w:jc w:val="center"/>
              <w:rPr>
                <w:bCs/>
                <w:sz w:val="20"/>
                <w:szCs w:val="20"/>
                <w:lang w:eastAsia="bg-BG"/>
              </w:rPr>
            </w:pPr>
            <w:r w:rsidRPr="00D141E8">
              <w:rPr>
                <w:bCs/>
                <w:sz w:val="20"/>
                <w:szCs w:val="20"/>
                <w:lang w:eastAsia="bg-BG"/>
              </w:rPr>
              <w:t>9.306</w:t>
            </w:r>
          </w:p>
        </w:tc>
        <w:tc>
          <w:tcPr>
            <w:tcW w:w="10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C25B47" w:rsidRPr="00D141E8" w:rsidRDefault="00C25B47" w:rsidP="007D471F">
            <w:pPr>
              <w:keepNext/>
              <w:spacing w:after="0" w:line="240" w:lineRule="auto"/>
              <w:jc w:val="center"/>
              <w:rPr>
                <w:bCs/>
                <w:sz w:val="20"/>
                <w:szCs w:val="20"/>
                <w:lang w:eastAsia="bg-BG"/>
              </w:rPr>
            </w:pPr>
            <w:r w:rsidRPr="00D141E8">
              <w:rPr>
                <w:bCs/>
                <w:sz w:val="20"/>
                <w:szCs w:val="20"/>
                <w:lang w:eastAsia="bg-BG"/>
              </w:rPr>
              <w:t>9.372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DC4FD6">
            <w:pPr>
              <w:keepNext/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Нафта, (MWh/t)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12.503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12.222</w:t>
            </w:r>
          </w:p>
        </w:tc>
      </w:tr>
      <w:tr w:rsidR="00707FBA" w:rsidRPr="00B512F0" w:rsidTr="00D141E8">
        <w:trPr>
          <w:trHeight w:val="113"/>
        </w:trPr>
        <w:tc>
          <w:tcPr>
            <w:tcW w:w="29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B512F0" w:rsidRDefault="00707FBA" w:rsidP="00B512F0">
            <w:pPr>
              <w:spacing w:after="0" w:line="240" w:lineRule="auto"/>
              <w:rPr>
                <w:bCs/>
                <w:sz w:val="20"/>
                <w:szCs w:val="20"/>
                <w:lang w:eastAsia="bg-BG"/>
              </w:rPr>
            </w:pPr>
            <w:r w:rsidRPr="00B512F0">
              <w:rPr>
                <w:bCs/>
                <w:sz w:val="20"/>
                <w:szCs w:val="20"/>
                <w:lang w:eastAsia="bg-BG"/>
              </w:rPr>
              <w:t>Природен газ, (MWh/1000m</w:t>
            </w:r>
            <w:r w:rsidRPr="00063D7C">
              <w:rPr>
                <w:bCs/>
                <w:sz w:val="20"/>
                <w:szCs w:val="20"/>
                <w:vertAlign w:val="superscript"/>
                <w:lang w:eastAsia="bg-BG"/>
              </w:rPr>
              <w:t>3</w:t>
            </w:r>
            <w:r w:rsidRPr="00B512F0">
              <w:rPr>
                <w:bCs/>
                <w:sz w:val="20"/>
                <w:szCs w:val="20"/>
                <w:lang w:eastAsia="bg-BG"/>
              </w:rPr>
              <w:t>)</w:t>
            </w:r>
          </w:p>
        </w:tc>
        <w:tc>
          <w:tcPr>
            <w:tcW w:w="10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7FBA" w:rsidRPr="00D141E8" w:rsidRDefault="00707FBA" w:rsidP="007D471F">
            <w:pPr>
              <w:spacing w:after="0" w:line="240" w:lineRule="auto"/>
              <w:jc w:val="center"/>
              <w:rPr>
                <w:bCs/>
                <w:sz w:val="20"/>
                <w:szCs w:val="20"/>
                <w:lang w:eastAsia="bg-BG"/>
              </w:rPr>
            </w:pPr>
            <w:r w:rsidRPr="00D141E8">
              <w:rPr>
                <w:bCs/>
                <w:sz w:val="20"/>
                <w:szCs w:val="20"/>
                <w:lang w:eastAsia="bg-BG"/>
              </w:rPr>
              <w:t>9.306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7FBA" w:rsidRPr="00D141E8" w:rsidRDefault="00707FBA" w:rsidP="00707FBA">
            <w:pPr>
              <w:keepNext/>
              <w:spacing w:after="0" w:line="240" w:lineRule="auto"/>
              <w:jc w:val="center"/>
              <w:rPr>
                <w:sz w:val="20"/>
                <w:szCs w:val="20"/>
                <w:lang w:eastAsia="bg-BG"/>
              </w:rPr>
            </w:pPr>
            <w:r w:rsidRPr="00D141E8">
              <w:rPr>
                <w:sz w:val="20"/>
                <w:szCs w:val="20"/>
                <w:lang w:eastAsia="bg-BG"/>
              </w:rPr>
              <w:t>9.550</w:t>
            </w:r>
          </w:p>
        </w:tc>
      </w:tr>
    </w:tbl>
    <w:p w:rsidR="007B7DDD" w:rsidRPr="00195F21" w:rsidRDefault="000B6E3C" w:rsidP="000B6E3C">
      <w:pPr>
        <w:spacing w:after="0" w:line="240" w:lineRule="auto"/>
        <w:jc w:val="both"/>
        <w:rPr>
          <w:sz w:val="20"/>
          <w:szCs w:val="20"/>
        </w:rPr>
      </w:pPr>
      <w:r w:rsidRPr="00195F21">
        <w:rPr>
          <w:sz w:val="20"/>
          <w:szCs w:val="20"/>
        </w:rPr>
        <w:t>Източник:</w:t>
      </w:r>
      <w:r w:rsidRPr="00195F21">
        <w:rPr>
          <w:sz w:val="20"/>
          <w:szCs w:val="20"/>
          <w:vertAlign w:val="superscript"/>
        </w:rPr>
        <w:footnoteReference w:id="11"/>
      </w:r>
      <w:r w:rsidR="00D329B3" w:rsidRPr="00195F21">
        <w:rPr>
          <w:sz w:val="20"/>
          <w:szCs w:val="20"/>
          <w:vertAlign w:val="superscript"/>
        </w:rPr>
        <w:t xml:space="preserve"> </w:t>
      </w:r>
      <w:r w:rsidR="00D329B3" w:rsidRPr="00195F21">
        <w:rPr>
          <w:sz w:val="20"/>
          <w:szCs w:val="20"/>
        </w:rPr>
        <w:t>Инвентаризации на парниковите газове в България по Рамковата конвенция на ООН за изменение на климата</w:t>
      </w:r>
    </w:p>
    <w:p w:rsidR="00A22767" w:rsidRDefault="00A22767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  <w:lang w:val="en-US"/>
        </w:rPr>
      </w:pPr>
    </w:p>
    <w:p w:rsidR="009F1362" w:rsidRDefault="00137F21" w:rsidP="00DD7C7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Инвентаризацията е представена в </w:t>
      </w:r>
      <w:r w:rsidR="00072FBB">
        <w:rPr>
          <w:rFonts w:ascii="Times New Roman" w:hAnsi="Times New Roman" w:cs="Times New Roman"/>
          <w:color w:val="auto"/>
        </w:rPr>
        <w:t>три основни групи източници:</w:t>
      </w:r>
    </w:p>
    <w:p w:rsidR="00072FBB" w:rsidRPr="00501E2E" w:rsidRDefault="00072FBB" w:rsidP="005214F6">
      <w:pPr>
        <w:pStyle w:val="Default"/>
        <w:numPr>
          <w:ilvl w:val="0"/>
          <w:numId w:val="6"/>
        </w:numPr>
        <w:spacing w:before="120" w:after="120"/>
        <w:jc w:val="both"/>
        <w:rPr>
          <w:rFonts w:ascii="Times New Roman" w:hAnsi="Times New Roman" w:cs="Times New Roman"/>
          <w:b/>
          <w:color w:val="auto"/>
        </w:rPr>
      </w:pPr>
      <w:r w:rsidRPr="00501E2E">
        <w:rPr>
          <w:rFonts w:ascii="Times New Roman" w:hAnsi="Times New Roman" w:cs="Times New Roman"/>
          <w:b/>
          <w:color w:val="auto"/>
        </w:rPr>
        <w:t>Стационарни горивни процеси:</w:t>
      </w:r>
    </w:p>
    <w:p w:rsidR="00072FBB" w:rsidRDefault="00072FBB" w:rsidP="005214F6">
      <w:pPr>
        <w:pStyle w:val="Default"/>
        <w:numPr>
          <w:ilvl w:val="0"/>
          <w:numId w:val="7"/>
        </w:numPr>
        <w:spacing w:before="120" w:after="120"/>
        <w:jc w:val="both"/>
        <w:rPr>
          <w:rFonts w:ascii="Times New Roman" w:hAnsi="Times New Roman" w:cs="Times New Roman"/>
          <w:color w:val="auto"/>
        </w:rPr>
      </w:pPr>
      <w:r w:rsidRPr="00072FBB">
        <w:rPr>
          <w:rFonts w:ascii="Times New Roman" w:hAnsi="Times New Roman" w:cs="Times New Roman"/>
          <w:color w:val="auto"/>
        </w:rPr>
        <w:t>Общински сгради, оборудване/съоръжения</w:t>
      </w:r>
    </w:p>
    <w:p w:rsidR="00072FBB" w:rsidRPr="00072FBB" w:rsidRDefault="00072FBB" w:rsidP="005214F6">
      <w:pPr>
        <w:pStyle w:val="Default"/>
        <w:numPr>
          <w:ilvl w:val="0"/>
          <w:numId w:val="7"/>
        </w:numPr>
        <w:spacing w:before="120" w:after="120"/>
        <w:jc w:val="both"/>
        <w:rPr>
          <w:rFonts w:ascii="Times New Roman" w:hAnsi="Times New Roman" w:cs="Times New Roman"/>
          <w:color w:val="auto"/>
        </w:rPr>
      </w:pPr>
      <w:r w:rsidRPr="00072FBB">
        <w:rPr>
          <w:rFonts w:ascii="Times New Roman" w:hAnsi="Times New Roman" w:cs="Times New Roman"/>
          <w:color w:val="auto"/>
        </w:rPr>
        <w:t>Общинско улично осветление</w:t>
      </w:r>
    </w:p>
    <w:p w:rsidR="00072FBB" w:rsidRDefault="00072FBB" w:rsidP="005214F6">
      <w:pPr>
        <w:pStyle w:val="Default"/>
        <w:numPr>
          <w:ilvl w:val="0"/>
          <w:numId w:val="7"/>
        </w:numPr>
        <w:spacing w:before="120" w:after="120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lastRenderedPageBreak/>
        <w:t>Жилищни сгради</w:t>
      </w:r>
    </w:p>
    <w:p w:rsidR="00072FBB" w:rsidRDefault="00072FBB" w:rsidP="005214F6">
      <w:pPr>
        <w:pStyle w:val="Default"/>
        <w:numPr>
          <w:ilvl w:val="0"/>
          <w:numId w:val="7"/>
        </w:numPr>
        <w:spacing w:before="120" w:after="120"/>
        <w:jc w:val="both"/>
        <w:rPr>
          <w:rFonts w:ascii="Times New Roman" w:hAnsi="Times New Roman" w:cs="Times New Roman"/>
          <w:color w:val="auto"/>
        </w:rPr>
      </w:pPr>
      <w:r w:rsidRPr="00072FBB">
        <w:rPr>
          <w:rFonts w:ascii="Times New Roman" w:hAnsi="Times New Roman" w:cs="Times New Roman"/>
          <w:color w:val="auto"/>
        </w:rPr>
        <w:t>Третични (необщински) сгради, оборудване/съоръжения</w:t>
      </w:r>
    </w:p>
    <w:p w:rsidR="00072FBB" w:rsidRPr="00501E2E" w:rsidRDefault="00631FB8" w:rsidP="005214F6">
      <w:pPr>
        <w:pStyle w:val="Default"/>
        <w:numPr>
          <w:ilvl w:val="0"/>
          <w:numId w:val="6"/>
        </w:numPr>
        <w:spacing w:before="120" w:after="120"/>
        <w:jc w:val="both"/>
        <w:rPr>
          <w:rFonts w:ascii="Times New Roman" w:hAnsi="Times New Roman" w:cs="Times New Roman"/>
          <w:b/>
          <w:color w:val="auto"/>
        </w:rPr>
      </w:pPr>
      <w:r w:rsidRPr="00501E2E">
        <w:rPr>
          <w:rFonts w:ascii="Times New Roman" w:hAnsi="Times New Roman" w:cs="Times New Roman"/>
          <w:b/>
          <w:color w:val="auto"/>
        </w:rPr>
        <w:t>Мобилни горивни процеси</w:t>
      </w:r>
    </w:p>
    <w:p w:rsidR="00631FB8" w:rsidRDefault="00631FB8" w:rsidP="005214F6">
      <w:pPr>
        <w:pStyle w:val="Default"/>
        <w:numPr>
          <w:ilvl w:val="0"/>
          <w:numId w:val="7"/>
        </w:numPr>
        <w:spacing w:before="120" w:after="120"/>
        <w:jc w:val="both"/>
        <w:rPr>
          <w:rFonts w:ascii="Times New Roman" w:hAnsi="Times New Roman" w:cs="Times New Roman"/>
          <w:color w:val="auto"/>
        </w:rPr>
      </w:pPr>
      <w:r w:rsidRPr="00631FB8">
        <w:rPr>
          <w:rFonts w:ascii="Times New Roman" w:hAnsi="Times New Roman" w:cs="Times New Roman"/>
          <w:color w:val="auto"/>
        </w:rPr>
        <w:t>Общински парк от превозни средства</w:t>
      </w:r>
    </w:p>
    <w:p w:rsidR="00631FB8" w:rsidRDefault="00631FB8" w:rsidP="005214F6">
      <w:pPr>
        <w:pStyle w:val="Default"/>
        <w:numPr>
          <w:ilvl w:val="0"/>
          <w:numId w:val="7"/>
        </w:numPr>
        <w:spacing w:before="120" w:after="120"/>
        <w:jc w:val="both"/>
        <w:rPr>
          <w:rFonts w:ascii="Times New Roman" w:hAnsi="Times New Roman" w:cs="Times New Roman"/>
          <w:color w:val="auto"/>
        </w:rPr>
      </w:pPr>
      <w:r w:rsidRPr="00631FB8">
        <w:rPr>
          <w:rFonts w:ascii="Times New Roman" w:hAnsi="Times New Roman" w:cs="Times New Roman"/>
          <w:color w:val="auto"/>
        </w:rPr>
        <w:t>Обществен транспорт</w:t>
      </w:r>
    </w:p>
    <w:p w:rsidR="00631FB8" w:rsidRDefault="00631FB8" w:rsidP="005214F6">
      <w:pPr>
        <w:pStyle w:val="Default"/>
        <w:numPr>
          <w:ilvl w:val="0"/>
          <w:numId w:val="7"/>
        </w:numPr>
        <w:spacing w:before="120" w:after="120"/>
        <w:jc w:val="both"/>
        <w:rPr>
          <w:rFonts w:ascii="Times New Roman" w:hAnsi="Times New Roman" w:cs="Times New Roman"/>
          <w:color w:val="auto"/>
        </w:rPr>
      </w:pPr>
      <w:r w:rsidRPr="00631FB8">
        <w:rPr>
          <w:rFonts w:ascii="Times New Roman" w:hAnsi="Times New Roman" w:cs="Times New Roman"/>
          <w:color w:val="auto"/>
        </w:rPr>
        <w:t>Частен и търговски транспорт</w:t>
      </w:r>
    </w:p>
    <w:p w:rsidR="00631FB8" w:rsidRPr="00501E2E" w:rsidRDefault="00631FB8" w:rsidP="005214F6">
      <w:pPr>
        <w:pStyle w:val="Default"/>
        <w:numPr>
          <w:ilvl w:val="0"/>
          <w:numId w:val="6"/>
        </w:numPr>
        <w:spacing w:before="120" w:after="120"/>
        <w:jc w:val="both"/>
        <w:rPr>
          <w:rFonts w:ascii="Times New Roman" w:hAnsi="Times New Roman" w:cs="Times New Roman"/>
          <w:b/>
          <w:color w:val="auto"/>
        </w:rPr>
      </w:pPr>
      <w:r w:rsidRPr="00501E2E">
        <w:rPr>
          <w:rFonts w:ascii="Times New Roman" w:hAnsi="Times New Roman" w:cs="Times New Roman"/>
          <w:b/>
          <w:color w:val="auto"/>
        </w:rPr>
        <w:t>Твърди битови отпадъци</w:t>
      </w:r>
    </w:p>
    <w:p w:rsidR="00631FB8" w:rsidRDefault="00631FB8" w:rsidP="00631FB8">
      <w:pPr>
        <w:pStyle w:val="Default"/>
        <w:spacing w:before="120" w:after="120"/>
        <w:jc w:val="both"/>
        <w:rPr>
          <w:rFonts w:ascii="Times New Roman" w:hAnsi="Times New Roman" w:cs="Times New Roman"/>
          <w:color w:val="auto"/>
        </w:rPr>
      </w:pPr>
    </w:p>
    <w:p w:rsidR="00760F7A" w:rsidRPr="009F1362" w:rsidRDefault="0035373E" w:rsidP="009F1362">
      <w:pPr>
        <w:pStyle w:val="Heading2"/>
        <w:rPr>
          <w:rFonts w:ascii="Times New Roman" w:hAnsi="Times New Roman" w:cs="Times New Roman"/>
          <w:b/>
          <w:sz w:val="24"/>
          <w:szCs w:val="24"/>
        </w:rPr>
      </w:pPr>
      <w:bookmarkStart w:id="12" w:name="_Toc334521969"/>
      <w:bookmarkStart w:id="13" w:name="_Toc497669994"/>
      <w:r>
        <w:rPr>
          <w:rFonts w:ascii="Times New Roman" w:hAnsi="Times New Roman" w:cs="Times New Roman"/>
          <w:b/>
          <w:sz w:val="24"/>
          <w:szCs w:val="24"/>
        </w:rPr>
        <w:t>С</w:t>
      </w:r>
      <w:r w:rsidR="00760F7A" w:rsidRPr="009F1362">
        <w:rPr>
          <w:rFonts w:ascii="Times New Roman" w:hAnsi="Times New Roman" w:cs="Times New Roman"/>
          <w:b/>
          <w:sz w:val="24"/>
          <w:szCs w:val="24"/>
        </w:rPr>
        <w:t>тационарни горивни процеси</w:t>
      </w:r>
      <w:bookmarkStart w:id="14" w:name="_Toc334521970"/>
      <w:bookmarkEnd w:id="12"/>
      <w:bookmarkEnd w:id="13"/>
    </w:p>
    <w:p w:rsidR="00501E2E" w:rsidRPr="00501E2E" w:rsidRDefault="00501E2E" w:rsidP="00E02E55">
      <w:pPr>
        <w:spacing w:before="120" w:after="120" w:line="240" w:lineRule="auto"/>
        <w:ind w:firstLine="709"/>
        <w:jc w:val="both"/>
        <w:rPr>
          <w:lang w:eastAsia="de-DE"/>
        </w:rPr>
      </w:pPr>
      <w:r w:rsidRPr="00E02E55">
        <w:rPr>
          <w:szCs w:val="24"/>
        </w:rPr>
        <w:t>Стацион</w:t>
      </w:r>
      <w:r w:rsidR="00640DF2">
        <w:rPr>
          <w:szCs w:val="24"/>
        </w:rPr>
        <w:t>а</w:t>
      </w:r>
      <w:r w:rsidRPr="00E02E55">
        <w:rPr>
          <w:szCs w:val="24"/>
        </w:rPr>
        <w:t>рните</w:t>
      </w:r>
      <w:r w:rsidRPr="00E02E55">
        <w:rPr>
          <w:lang w:eastAsia="de-DE"/>
        </w:rPr>
        <w:t xml:space="preserve"> горивни процеси включват процесите на изгаряне на горива директно в източника</w:t>
      </w:r>
      <w:r w:rsidR="00E02E55" w:rsidRPr="00E02E55">
        <w:rPr>
          <w:lang w:val="en-US" w:eastAsia="de-DE"/>
        </w:rPr>
        <w:t xml:space="preserve"> (</w:t>
      </w:r>
      <w:r w:rsidR="00E02E55" w:rsidRPr="00E02E55">
        <w:rPr>
          <w:szCs w:val="24"/>
        </w:rPr>
        <w:t>директни емисии от потребените горива</w:t>
      </w:r>
      <w:r w:rsidR="00E02E55" w:rsidRPr="00E02E55">
        <w:rPr>
          <w:lang w:val="en-US" w:eastAsia="de-DE"/>
        </w:rPr>
        <w:t>)</w:t>
      </w:r>
      <w:r w:rsidRPr="00E02E55">
        <w:rPr>
          <w:lang w:eastAsia="de-DE"/>
        </w:rPr>
        <w:t xml:space="preserve">, </w:t>
      </w:r>
      <w:r w:rsidR="00E02E55" w:rsidRPr="00E02E55">
        <w:rPr>
          <w:szCs w:val="24"/>
        </w:rPr>
        <w:t>емисиите отделени при производството на потребената електроенергия</w:t>
      </w:r>
      <w:r w:rsidR="0031185C">
        <w:rPr>
          <w:lang w:eastAsia="de-DE"/>
        </w:rPr>
        <w:t xml:space="preserve"> и</w:t>
      </w:r>
      <w:r w:rsidRPr="00E02E55">
        <w:rPr>
          <w:lang w:eastAsia="de-DE"/>
        </w:rPr>
        <w:t xml:space="preserve"> </w:t>
      </w:r>
      <w:r w:rsidR="00E02E55" w:rsidRPr="00E02E55">
        <w:rPr>
          <w:szCs w:val="24"/>
        </w:rPr>
        <w:t>емисиите отделени при производството на потребената топлоенергия</w:t>
      </w:r>
      <w:r w:rsidR="00E02E55">
        <w:rPr>
          <w:lang w:eastAsia="de-DE"/>
        </w:rPr>
        <w:t xml:space="preserve">. Стационарните източници обхващат </w:t>
      </w:r>
      <w:r w:rsidR="00E02E55">
        <w:t>о</w:t>
      </w:r>
      <w:r w:rsidR="00E02E55" w:rsidRPr="00072FBB">
        <w:t>бщински</w:t>
      </w:r>
      <w:r w:rsidR="00E02E55">
        <w:t>те</w:t>
      </w:r>
      <w:r w:rsidR="00E02E55" w:rsidRPr="00072FBB">
        <w:t xml:space="preserve"> сгради, оборудване</w:t>
      </w:r>
      <w:r w:rsidR="00E02E55">
        <w:t xml:space="preserve"> и </w:t>
      </w:r>
      <w:r w:rsidR="00E02E55" w:rsidRPr="00072FBB">
        <w:t>съоръжения</w:t>
      </w:r>
      <w:r w:rsidR="00E02E55">
        <w:t>, о</w:t>
      </w:r>
      <w:r w:rsidR="00E02E55" w:rsidRPr="00072FBB">
        <w:t>бщинско</w:t>
      </w:r>
      <w:r w:rsidR="00E02E55">
        <w:t>то</w:t>
      </w:r>
      <w:r w:rsidR="00E02E55" w:rsidRPr="00072FBB">
        <w:t xml:space="preserve"> улично осветление</w:t>
      </w:r>
      <w:r w:rsidR="00E02E55">
        <w:t>, жилищните сгради и т</w:t>
      </w:r>
      <w:r w:rsidR="00E02E55" w:rsidRPr="00072FBB">
        <w:t>ретични</w:t>
      </w:r>
      <w:r w:rsidR="00E02E55">
        <w:t>те</w:t>
      </w:r>
      <w:r w:rsidR="00E02E55" w:rsidRPr="00072FBB">
        <w:t xml:space="preserve"> (необщински) сгради, оборудване</w:t>
      </w:r>
      <w:r w:rsidR="00E02E55">
        <w:t xml:space="preserve"> и </w:t>
      </w:r>
      <w:r w:rsidR="00E02E55" w:rsidRPr="00072FBB">
        <w:t>съоръжения</w:t>
      </w:r>
      <w:r w:rsidR="00E02E55">
        <w:t>.</w:t>
      </w:r>
    </w:p>
    <w:p w:rsidR="00760F7A" w:rsidRPr="0035373E" w:rsidRDefault="00760F7A" w:rsidP="002C45EE">
      <w:pPr>
        <w:pStyle w:val="Heading3"/>
        <w:jc w:val="left"/>
        <w:rPr>
          <w:b/>
        </w:rPr>
      </w:pPr>
      <w:bookmarkStart w:id="15" w:name="_Toc497669995"/>
      <w:r w:rsidRPr="0035373E">
        <w:rPr>
          <w:b/>
        </w:rPr>
        <w:t>Методология</w:t>
      </w:r>
      <w:bookmarkEnd w:id="14"/>
      <w:bookmarkEnd w:id="15"/>
    </w:p>
    <w:p w:rsidR="00760F7A" w:rsidRDefault="002C45EE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1929FE">
        <w:rPr>
          <w:b/>
          <w:szCs w:val="24"/>
        </w:rPr>
        <w:t>Директните емисии от потребените горива</w:t>
      </w:r>
      <w:r w:rsidRPr="002C45EE">
        <w:rPr>
          <w:szCs w:val="24"/>
        </w:rPr>
        <w:t xml:space="preserve"> се изчисляват на база използвани коли</w:t>
      </w:r>
      <w:r>
        <w:rPr>
          <w:szCs w:val="24"/>
        </w:rPr>
        <w:t xml:space="preserve">чества горива и вид на горивото </w:t>
      </w:r>
      <w:r w:rsidR="00760F7A" w:rsidRPr="00972111">
        <w:rPr>
          <w:szCs w:val="24"/>
        </w:rPr>
        <w:t>по формула</w:t>
      </w:r>
      <w:r>
        <w:rPr>
          <w:szCs w:val="24"/>
        </w:rPr>
        <w:t xml:space="preserve"> 1</w:t>
      </w:r>
      <w:r w:rsidR="00760F7A" w:rsidRPr="00972111">
        <w:rPr>
          <w:szCs w:val="24"/>
        </w:rPr>
        <w:t>:</w:t>
      </w:r>
    </w:p>
    <w:p w:rsidR="002C45EE" w:rsidRPr="002C45EE" w:rsidRDefault="002C45EE" w:rsidP="00E02E55">
      <w:pPr>
        <w:spacing w:before="120" w:after="120" w:line="240" w:lineRule="auto"/>
        <w:jc w:val="center"/>
        <w:textAlignment w:val="baseline"/>
        <w:rPr>
          <w:szCs w:val="24"/>
          <w:lang w:eastAsia="bg-BG"/>
        </w:rPr>
      </w:pPr>
      <w:r w:rsidRPr="002C45EE">
        <w:rPr>
          <w:b/>
          <w:bCs/>
          <w:color w:val="000000" w:themeColor="text1"/>
          <w:szCs w:val="24"/>
          <w:lang w:eastAsia="bg-BG"/>
        </w:rPr>
        <w:t>Е</w:t>
      </w:r>
      <w:r w:rsidRPr="002C45EE">
        <w:rPr>
          <w:b/>
          <w:bCs/>
          <w:color w:val="000000" w:themeColor="text1"/>
          <w:position w:val="-10"/>
          <w:szCs w:val="24"/>
          <w:vertAlign w:val="subscript"/>
          <w:lang w:val="en-US" w:eastAsia="bg-BG"/>
        </w:rPr>
        <w:t>CO2</w:t>
      </w:r>
      <w:r w:rsidR="00D42405">
        <w:rPr>
          <w:b/>
          <w:bCs/>
          <w:color w:val="000000" w:themeColor="text1"/>
          <w:position w:val="-10"/>
          <w:szCs w:val="24"/>
          <w:vertAlign w:val="subscript"/>
          <w:lang w:eastAsia="bg-BG"/>
        </w:rPr>
        <w:t>горива</w:t>
      </w:r>
      <w:r w:rsidRPr="002C45EE">
        <w:rPr>
          <w:b/>
          <w:bCs/>
          <w:color w:val="000000" w:themeColor="text1"/>
          <w:szCs w:val="24"/>
          <w:lang w:val="en-US" w:eastAsia="bg-BG"/>
        </w:rPr>
        <w:t>= AD*EF</w:t>
      </w:r>
      <w:r w:rsidR="00D42405" w:rsidRPr="00D42405">
        <w:rPr>
          <w:b/>
          <w:bCs/>
          <w:color w:val="000000" w:themeColor="text1"/>
          <w:szCs w:val="24"/>
          <w:vertAlign w:val="subscript"/>
          <w:lang w:eastAsia="bg-BG"/>
        </w:rPr>
        <w:t>гориво</w:t>
      </w:r>
      <w:r w:rsidRPr="002C45EE">
        <w:rPr>
          <w:b/>
          <w:bCs/>
          <w:color w:val="000000" w:themeColor="text1"/>
          <w:szCs w:val="24"/>
          <w:lang w:eastAsia="bg-BG"/>
        </w:rPr>
        <w:tab/>
      </w:r>
      <w:r w:rsidRPr="002C45EE">
        <w:rPr>
          <w:b/>
          <w:bCs/>
          <w:color w:val="000000" w:themeColor="text1"/>
          <w:szCs w:val="24"/>
          <w:lang w:eastAsia="bg-BG"/>
        </w:rPr>
        <w:tab/>
      </w:r>
      <w:r w:rsidRPr="002C45EE">
        <w:rPr>
          <w:b/>
          <w:bCs/>
          <w:color w:val="000000" w:themeColor="text1"/>
          <w:szCs w:val="24"/>
          <w:lang w:val="en-US" w:eastAsia="bg-BG"/>
        </w:rPr>
        <w:t>(</w:t>
      </w:r>
      <w:r w:rsidRPr="002C45EE">
        <w:rPr>
          <w:b/>
          <w:bCs/>
          <w:color w:val="000000" w:themeColor="text1"/>
          <w:szCs w:val="24"/>
          <w:lang w:eastAsia="bg-BG"/>
        </w:rPr>
        <w:t>1</w:t>
      </w:r>
      <w:r w:rsidRPr="002C45EE">
        <w:rPr>
          <w:b/>
          <w:bCs/>
          <w:color w:val="000000" w:themeColor="text1"/>
          <w:szCs w:val="24"/>
          <w:lang w:val="en-US" w:eastAsia="bg-BG"/>
        </w:rPr>
        <w:t>)</w:t>
      </w:r>
    </w:p>
    <w:p w:rsidR="00760F7A" w:rsidRPr="002C45EE" w:rsidRDefault="00760F7A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2C45EE">
        <w:rPr>
          <w:szCs w:val="24"/>
        </w:rPr>
        <w:t>където</w:t>
      </w:r>
    </w:p>
    <w:p w:rsidR="00760F7A" w:rsidRPr="002C45EE" w:rsidRDefault="002C45EE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2C45EE">
        <w:rPr>
          <w:bCs/>
          <w:color w:val="000000" w:themeColor="text1"/>
          <w:szCs w:val="24"/>
          <w:lang w:eastAsia="bg-BG"/>
        </w:rPr>
        <w:t>Е</w:t>
      </w:r>
      <w:r w:rsidRPr="002C45EE">
        <w:rPr>
          <w:bCs/>
          <w:color w:val="000000" w:themeColor="text1"/>
          <w:position w:val="-10"/>
          <w:szCs w:val="24"/>
          <w:vertAlign w:val="subscript"/>
          <w:lang w:val="en-US" w:eastAsia="bg-BG"/>
        </w:rPr>
        <w:t>CO2</w:t>
      </w:r>
      <w:r w:rsidR="00D42405">
        <w:rPr>
          <w:bCs/>
          <w:color w:val="000000" w:themeColor="text1"/>
          <w:position w:val="-10"/>
          <w:szCs w:val="24"/>
          <w:vertAlign w:val="subscript"/>
          <w:lang w:eastAsia="bg-BG"/>
        </w:rPr>
        <w:t>гориво</w:t>
      </w:r>
      <w:r w:rsidR="00760F7A" w:rsidRPr="002C45EE">
        <w:rPr>
          <w:szCs w:val="24"/>
        </w:rPr>
        <w:t xml:space="preserve"> са емисиите на парникови газове в t</w:t>
      </w:r>
    </w:p>
    <w:p w:rsidR="00760F7A" w:rsidRPr="002C45EE" w:rsidRDefault="002C45EE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2C45EE">
        <w:rPr>
          <w:bCs/>
          <w:color w:val="000000" w:themeColor="text1"/>
          <w:szCs w:val="24"/>
          <w:lang w:val="en-US" w:eastAsia="bg-BG"/>
        </w:rPr>
        <w:t xml:space="preserve">AD - </w:t>
      </w:r>
      <w:r w:rsidR="00A07CD6">
        <w:rPr>
          <w:bCs/>
          <w:color w:val="000000" w:themeColor="text1"/>
          <w:szCs w:val="24"/>
          <w:lang w:eastAsia="bg-BG"/>
        </w:rPr>
        <w:t>изходни</w:t>
      </w:r>
      <w:r w:rsidRPr="002C45EE">
        <w:rPr>
          <w:bCs/>
          <w:color w:val="000000" w:themeColor="text1"/>
          <w:szCs w:val="24"/>
          <w:lang w:val="en-US" w:eastAsia="bg-BG"/>
        </w:rPr>
        <w:t xml:space="preserve"> данни за употребеното гориво в енергийни единици (TJ или MWh) </w:t>
      </w:r>
    </w:p>
    <w:p w:rsidR="00760F7A" w:rsidRPr="00972111" w:rsidRDefault="00D42405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2C45EE">
        <w:rPr>
          <w:bCs/>
          <w:color w:val="000000" w:themeColor="text1"/>
          <w:szCs w:val="24"/>
          <w:lang w:val="en-US" w:eastAsia="bg-BG"/>
        </w:rPr>
        <w:t>EF</w:t>
      </w:r>
      <w:r w:rsidRPr="00D42405">
        <w:rPr>
          <w:bCs/>
          <w:color w:val="000000" w:themeColor="text1"/>
          <w:szCs w:val="24"/>
          <w:vertAlign w:val="subscript"/>
          <w:lang w:eastAsia="bg-BG"/>
        </w:rPr>
        <w:t>гориво</w:t>
      </w:r>
      <w:r w:rsidR="00760F7A" w:rsidRPr="00972111">
        <w:rPr>
          <w:szCs w:val="24"/>
        </w:rPr>
        <w:t xml:space="preserve"> </w:t>
      </w:r>
      <w:r w:rsidR="00AB7683">
        <w:rPr>
          <w:szCs w:val="24"/>
        </w:rPr>
        <w:t>-</w:t>
      </w:r>
      <w:r w:rsidR="00760F7A" w:rsidRPr="00972111">
        <w:rPr>
          <w:szCs w:val="24"/>
        </w:rPr>
        <w:t xml:space="preserve"> емисионен фактор за съответното гориво, изразен в t/TJ или t/MWh</w:t>
      </w:r>
    </w:p>
    <w:p w:rsidR="00760F7A" w:rsidRPr="00972111" w:rsidRDefault="00BC2921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BC2921">
        <w:rPr>
          <w:szCs w:val="24"/>
        </w:rPr>
        <w:t xml:space="preserve">Натуралните единици </w:t>
      </w:r>
      <w:r>
        <w:rPr>
          <w:szCs w:val="24"/>
        </w:rPr>
        <w:t xml:space="preserve">- </w:t>
      </w:r>
      <w:r w:rsidRPr="00BC2921">
        <w:rPr>
          <w:szCs w:val="24"/>
        </w:rPr>
        <w:t>t,</w:t>
      </w:r>
      <w:r>
        <w:rPr>
          <w:szCs w:val="24"/>
        </w:rPr>
        <w:t xml:space="preserve"> </w:t>
      </w:r>
      <w:r w:rsidRPr="00BC2921">
        <w:rPr>
          <w:szCs w:val="24"/>
        </w:rPr>
        <w:t>m</w:t>
      </w:r>
      <w:r w:rsidRPr="00063D7C">
        <w:rPr>
          <w:szCs w:val="24"/>
          <w:vertAlign w:val="superscript"/>
        </w:rPr>
        <w:t>3</w:t>
      </w:r>
      <w:r w:rsidRPr="00BC2921">
        <w:rPr>
          <w:szCs w:val="24"/>
        </w:rPr>
        <w:t>,</w:t>
      </w:r>
      <w:r>
        <w:rPr>
          <w:szCs w:val="24"/>
        </w:rPr>
        <w:t xml:space="preserve"> l</w:t>
      </w:r>
      <w:r w:rsidRPr="00BC2921">
        <w:rPr>
          <w:szCs w:val="24"/>
        </w:rPr>
        <w:t xml:space="preserve"> се превръщат в енергийни единици </w:t>
      </w:r>
      <w:r>
        <w:rPr>
          <w:szCs w:val="24"/>
        </w:rPr>
        <w:t xml:space="preserve">- </w:t>
      </w:r>
      <w:r w:rsidRPr="00BC2921">
        <w:rPr>
          <w:szCs w:val="24"/>
        </w:rPr>
        <w:t xml:space="preserve">TJ или MWh чрез използването на долна топлина на изгаряне (NCV). </w:t>
      </w:r>
      <w:r w:rsidR="00313302">
        <w:rPr>
          <w:szCs w:val="24"/>
        </w:rPr>
        <w:t>З</w:t>
      </w:r>
      <w:r w:rsidR="00760F7A" w:rsidRPr="00972111">
        <w:rPr>
          <w:szCs w:val="24"/>
        </w:rPr>
        <w:t>а целите на Споразумението на кметовете е възприето изп</w:t>
      </w:r>
      <w:r w:rsidR="00313302">
        <w:rPr>
          <w:szCs w:val="24"/>
        </w:rPr>
        <w:t xml:space="preserve">олзването на мерна единица MWh. Поради това </w:t>
      </w:r>
      <w:r w:rsidR="00760F7A" w:rsidRPr="00972111">
        <w:rPr>
          <w:szCs w:val="24"/>
        </w:rPr>
        <w:t xml:space="preserve">се налага превръщане на данни и емисионни фактори от TJ към MWh. </w:t>
      </w:r>
      <w:r w:rsidR="00313302">
        <w:rPr>
          <w:szCs w:val="24"/>
        </w:rPr>
        <w:t>К</w:t>
      </w:r>
      <w:r w:rsidR="00760F7A" w:rsidRPr="00972111">
        <w:rPr>
          <w:szCs w:val="24"/>
        </w:rPr>
        <w:t>оефициент</w:t>
      </w:r>
      <w:r w:rsidR="00313302">
        <w:rPr>
          <w:szCs w:val="24"/>
        </w:rPr>
        <w:t xml:space="preserve">ът на преобразуване е </w:t>
      </w:r>
      <w:r w:rsidR="00760F7A" w:rsidRPr="00972111">
        <w:rPr>
          <w:szCs w:val="24"/>
        </w:rPr>
        <w:t xml:space="preserve">0.0036 </w:t>
      </w:r>
      <w:r w:rsidR="00313302">
        <w:rPr>
          <w:szCs w:val="24"/>
        </w:rPr>
        <w:t xml:space="preserve">или </w:t>
      </w:r>
      <w:r w:rsidR="00760F7A" w:rsidRPr="00972111">
        <w:rPr>
          <w:szCs w:val="24"/>
        </w:rPr>
        <w:t>1 MWh = 0.0036 TJ.</w:t>
      </w:r>
      <w:bookmarkStart w:id="16" w:name="_Toc334521971"/>
    </w:p>
    <w:p w:rsidR="00C56B08" w:rsidRDefault="00C56B08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C56B08">
        <w:rPr>
          <w:szCs w:val="24"/>
        </w:rPr>
        <w:t xml:space="preserve">Оценката на </w:t>
      </w:r>
      <w:r w:rsidRPr="001929FE">
        <w:rPr>
          <w:b/>
          <w:szCs w:val="24"/>
        </w:rPr>
        <w:t>емисиите от</w:t>
      </w:r>
      <w:r w:rsidRPr="00C56B08">
        <w:rPr>
          <w:szCs w:val="24"/>
        </w:rPr>
        <w:t xml:space="preserve"> </w:t>
      </w:r>
      <w:r w:rsidR="00CE310B" w:rsidRPr="00CE310B">
        <w:rPr>
          <w:b/>
          <w:szCs w:val="24"/>
        </w:rPr>
        <w:t xml:space="preserve">потребената </w:t>
      </w:r>
      <w:r w:rsidRPr="00CE310B">
        <w:rPr>
          <w:b/>
          <w:szCs w:val="24"/>
        </w:rPr>
        <w:t>електроенергия</w:t>
      </w:r>
      <w:r w:rsidRPr="00C56B08">
        <w:rPr>
          <w:szCs w:val="24"/>
        </w:rPr>
        <w:t xml:space="preserve"> се базира на консумацията на електроенергия</w:t>
      </w:r>
      <w:r w:rsidR="00AB7683">
        <w:rPr>
          <w:szCs w:val="24"/>
        </w:rPr>
        <w:t xml:space="preserve">, като емисионният фактор </w:t>
      </w:r>
      <w:r w:rsidRPr="00C56B08">
        <w:rPr>
          <w:szCs w:val="24"/>
        </w:rPr>
        <w:t>се изразява в tCO</w:t>
      </w:r>
      <w:r w:rsidRPr="0068388D">
        <w:rPr>
          <w:szCs w:val="24"/>
          <w:vertAlign w:val="subscript"/>
        </w:rPr>
        <w:t>2</w:t>
      </w:r>
      <w:r w:rsidRPr="00C56B08">
        <w:rPr>
          <w:szCs w:val="24"/>
        </w:rPr>
        <w:t xml:space="preserve">/ </w:t>
      </w:r>
      <w:r w:rsidR="00AB7683">
        <w:rPr>
          <w:szCs w:val="24"/>
        </w:rPr>
        <w:t xml:space="preserve">MWh. </w:t>
      </w:r>
      <w:r w:rsidR="00AB7683" w:rsidRPr="00AB7683">
        <w:rPr>
          <w:szCs w:val="24"/>
        </w:rPr>
        <w:t>Данните за дейността</w:t>
      </w:r>
      <w:r w:rsidR="00AB7683">
        <w:rPr>
          <w:szCs w:val="24"/>
        </w:rPr>
        <w:t xml:space="preserve"> са</w:t>
      </w:r>
      <w:r w:rsidR="00AB7683" w:rsidRPr="00AB7683">
        <w:rPr>
          <w:szCs w:val="24"/>
        </w:rPr>
        <w:t xml:space="preserve"> изразени в MWh потребена електроенергия</w:t>
      </w:r>
      <w:r w:rsidR="00AB7683">
        <w:rPr>
          <w:szCs w:val="24"/>
        </w:rPr>
        <w:t>. Емисиите се изчисляват по формула 2.</w:t>
      </w:r>
    </w:p>
    <w:p w:rsidR="00AB7683" w:rsidRPr="002C45EE" w:rsidRDefault="00AB7683" w:rsidP="00E02E55">
      <w:pPr>
        <w:spacing w:before="120" w:after="120" w:line="240" w:lineRule="auto"/>
        <w:jc w:val="center"/>
        <w:textAlignment w:val="baseline"/>
        <w:rPr>
          <w:szCs w:val="24"/>
          <w:lang w:eastAsia="bg-BG"/>
        </w:rPr>
      </w:pPr>
      <w:r w:rsidRPr="002C45EE">
        <w:rPr>
          <w:b/>
          <w:bCs/>
          <w:color w:val="000000" w:themeColor="text1"/>
          <w:szCs w:val="24"/>
          <w:lang w:eastAsia="bg-BG"/>
        </w:rPr>
        <w:t>Е</w:t>
      </w:r>
      <w:r w:rsidRPr="002C45EE">
        <w:rPr>
          <w:b/>
          <w:bCs/>
          <w:color w:val="000000" w:themeColor="text1"/>
          <w:position w:val="-10"/>
          <w:szCs w:val="24"/>
          <w:vertAlign w:val="subscript"/>
          <w:lang w:val="en-US" w:eastAsia="bg-BG"/>
        </w:rPr>
        <w:t>CO2</w:t>
      </w:r>
      <w:r w:rsidR="00D42405">
        <w:rPr>
          <w:b/>
          <w:bCs/>
          <w:color w:val="000000" w:themeColor="text1"/>
          <w:position w:val="-10"/>
          <w:szCs w:val="24"/>
          <w:vertAlign w:val="subscript"/>
          <w:lang w:eastAsia="bg-BG"/>
        </w:rPr>
        <w:t>елен</w:t>
      </w:r>
      <w:r w:rsidRPr="002C45EE">
        <w:rPr>
          <w:b/>
          <w:bCs/>
          <w:color w:val="000000" w:themeColor="text1"/>
          <w:szCs w:val="24"/>
          <w:lang w:val="en-US" w:eastAsia="bg-BG"/>
        </w:rPr>
        <w:t>= AD*EF</w:t>
      </w:r>
      <w:r w:rsidR="00D42405" w:rsidRPr="00D42405">
        <w:rPr>
          <w:b/>
          <w:bCs/>
          <w:color w:val="000000" w:themeColor="text1"/>
          <w:szCs w:val="24"/>
          <w:vertAlign w:val="subscript"/>
          <w:lang w:eastAsia="bg-BG"/>
        </w:rPr>
        <w:t>елен</w:t>
      </w:r>
      <w:r w:rsidRPr="002C45EE">
        <w:rPr>
          <w:b/>
          <w:bCs/>
          <w:color w:val="000000" w:themeColor="text1"/>
          <w:szCs w:val="24"/>
          <w:lang w:eastAsia="bg-BG"/>
        </w:rPr>
        <w:tab/>
      </w:r>
      <w:r w:rsidRPr="002C45EE">
        <w:rPr>
          <w:b/>
          <w:bCs/>
          <w:color w:val="000000" w:themeColor="text1"/>
          <w:szCs w:val="24"/>
          <w:lang w:eastAsia="bg-BG"/>
        </w:rPr>
        <w:tab/>
      </w:r>
      <w:r w:rsidRPr="002C45EE">
        <w:rPr>
          <w:b/>
          <w:bCs/>
          <w:color w:val="000000" w:themeColor="text1"/>
          <w:szCs w:val="24"/>
          <w:lang w:val="en-US" w:eastAsia="bg-BG"/>
        </w:rPr>
        <w:t>(</w:t>
      </w:r>
      <w:r>
        <w:rPr>
          <w:b/>
          <w:bCs/>
          <w:color w:val="000000" w:themeColor="text1"/>
          <w:szCs w:val="24"/>
          <w:lang w:eastAsia="bg-BG"/>
        </w:rPr>
        <w:t>2</w:t>
      </w:r>
      <w:r w:rsidRPr="002C45EE">
        <w:rPr>
          <w:b/>
          <w:bCs/>
          <w:color w:val="000000" w:themeColor="text1"/>
          <w:szCs w:val="24"/>
          <w:lang w:val="en-US" w:eastAsia="bg-BG"/>
        </w:rPr>
        <w:t>)</w:t>
      </w:r>
    </w:p>
    <w:p w:rsidR="00AB7683" w:rsidRPr="002C45EE" w:rsidRDefault="00AB7683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2C45EE">
        <w:rPr>
          <w:szCs w:val="24"/>
        </w:rPr>
        <w:t>където</w:t>
      </w:r>
    </w:p>
    <w:p w:rsidR="00AB7683" w:rsidRPr="002C45EE" w:rsidRDefault="00AB7683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2C45EE">
        <w:rPr>
          <w:bCs/>
          <w:color w:val="000000" w:themeColor="text1"/>
          <w:szCs w:val="24"/>
          <w:lang w:eastAsia="bg-BG"/>
        </w:rPr>
        <w:t>Е</w:t>
      </w:r>
      <w:r w:rsidRPr="002C45EE">
        <w:rPr>
          <w:bCs/>
          <w:color w:val="000000" w:themeColor="text1"/>
          <w:position w:val="-10"/>
          <w:szCs w:val="24"/>
          <w:vertAlign w:val="subscript"/>
          <w:lang w:val="en-US" w:eastAsia="bg-BG"/>
        </w:rPr>
        <w:t>CO2</w:t>
      </w:r>
      <w:r w:rsidR="00D42405">
        <w:rPr>
          <w:bCs/>
          <w:color w:val="000000" w:themeColor="text1"/>
          <w:position w:val="-10"/>
          <w:szCs w:val="24"/>
          <w:vertAlign w:val="subscript"/>
          <w:lang w:eastAsia="bg-BG"/>
        </w:rPr>
        <w:t>елен</w:t>
      </w:r>
      <w:r w:rsidRPr="002C45EE">
        <w:rPr>
          <w:szCs w:val="24"/>
        </w:rPr>
        <w:t xml:space="preserve"> са емисиите на парникови газове в t</w:t>
      </w:r>
    </w:p>
    <w:p w:rsidR="00AB7683" w:rsidRPr="002C45EE" w:rsidRDefault="00AB7683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2C45EE">
        <w:rPr>
          <w:bCs/>
          <w:color w:val="000000" w:themeColor="text1"/>
          <w:szCs w:val="24"/>
          <w:lang w:val="en-US" w:eastAsia="bg-BG"/>
        </w:rPr>
        <w:t xml:space="preserve">AD - </w:t>
      </w:r>
      <w:r>
        <w:rPr>
          <w:bCs/>
          <w:color w:val="000000" w:themeColor="text1"/>
          <w:szCs w:val="24"/>
          <w:lang w:eastAsia="bg-BG"/>
        </w:rPr>
        <w:t>изходни</w:t>
      </w:r>
      <w:r w:rsidRPr="002C45EE">
        <w:rPr>
          <w:bCs/>
          <w:color w:val="000000" w:themeColor="text1"/>
          <w:szCs w:val="24"/>
          <w:lang w:val="en-US" w:eastAsia="bg-BG"/>
        </w:rPr>
        <w:t xml:space="preserve"> данни за </w:t>
      </w:r>
      <w:r w:rsidRPr="00AB7683">
        <w:rPr>
          <w:bCs/>
          <w:color w:val="000000" w:themeColor="text1"/>
          <w:szCs w:val="24"/>
          <w:lang w:val="en-US" w:eastAsia="bg-BG"/>
        </w:rPr>
        <w:t xml:space="preserve">общото потребление на електроенергия </w:t>
      </w:r>
      <w:r>
        <w:rPr>
          <w:bCs/>
          <w:color w:val="000000" w:themeColor="text1"/>
          <w:szCs w:val="24"/>
          <w:lang w:val="en-US" w:eastAsia="bg-BG"/>
        </w:rPr>
        <w:t>(</w:t>
      </w:r>
      <w:r w:rsidRPr="00AB7683">
        <w:rPr>
          <w:bCs/>
          <w:color w:val="000000" w:themeColor="text1"/>
          <w:szCs w:val="24"/>
          <w:lang w:val="en-US" w:eastAsia="bg-BG"/>
        </w:rPr>
        <w:t>MWh</w:t>
      </w:r>
      <w:r>
        <w:rPr>
          <w:bCs/>
          <w:color w:val="000000" w:themeColor="text1"/>
          <w:szCs w:val="24"/>
          <w:lang w:val="en-US" w:eastAsia="bg-BG"/>
        </w:rPr>
        <w:t>)</w:t>
      </w:r>
      <w:r w:rsidRPr="002C45EE">
        <w:rPr>
          <w:bCs/>
          <w:color w:val="000000" w:themeColor="text1"/>
          <w:szCs w:val="24"/>
          <w:lang w:val="en-US" w:eastAsia="bg-BG"/>
        </w:rPr>
        <w:t xml:space="preserve"> </w:t>
      </w:r>
    </w:p>
    <w:p w:rsidR="00AB7683" w:rsidRDefault="00D42405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2C45EE">
        <w:rPr>
          <w:bCs/>
          <w:color w:val="000000" w:themeColor="text1"/>
          <w:szCs w:val="24"/>
          <w:lang w:val="en-US" w:eastAsia="bg-BG"/>
        </w:rPr>
        <w:t>EF</w:t>
      </w:r>
      <w:r w:rsidRPr="00D42405">
        <w:rPr>
          <w:bCs/>
          <w:color w:val="000000" w:themeColor="text1"/>
          <w:szCs w:val="24"/>
          <w:vertAlign w:val="subscript"/>
          <w:lang w:eastAsia="bg-BG"/>
        </w:rPr>
        <w:t>елен</w:t>
      </w:r>
      <w:r w:rsidR="00AB7683" w:rsidRPr="00972111">
        <w:rPr>
          <w:szCs w:val="24"/>
        </w:rPr>
        <w:t xml:space="preserve"> </w:t>
      </w:r>
      <w:r w:rsidR="00AB7683">
        <w:rPr>
          <w:szCs w:val="24"/>
        </w:rPr>
        <w:t>-</w:t>
      </w:r>
      <w:r w:rsidR="00AB7683" w:rsidRPr="00972111">
        <w:rPr>
          <w:szCs w:val="24"/>
        </w:rPr>
        <w:t xml:space="preserve"> </w:t>
      </w:r>
      <w:r w:rsidR="00AB7683">
        <w:rPr>
          <w:szCs w:val="24"/>
        </w:rPr>
        <w:t>н</w:t>
      </w:r>
      <w:r w:rsidR="00AB7683" w:rsidRPr="00AB7683">
        <w:rPr>
          <w:szCs w:val="24"/>
        </w:rPr>
        <w:t>ационален</w:t>
      </w:r>
      <w:r w:rsidR="00AB7683">
        <w:rPr>
          <w:szCs w:val="24"/>
        </w:rPr>
        <w:t xml:space="preserve"> емисионен фактор </w:t>
      </w:r>
      <w:r w:rsidR="00AB7683" w:rsidRPr="00AB7683">
        <w:rPr>
          <w:szCs w:val="24"/>
        </w:rPr>
        <w:t xml:space="preserve">за електроенергия </w:t>
      </w:r>
      <w:r w:rsidR="00AB7683" w:rsidRPr="00972111">
        <w:rPr>
          <w:szCs w:val="24"/>
        </w:rPr>
        <w:t>изразен в t/MWh</w:t>
      </w:r>
    </w:p>
    <w:p w:rsidR="00CE310B" w:rsidRDefault="00CE310B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C56B08">
        <w:rPr>
          <w:szCs w:val="24"/>
        </w:rPr>
        <w:t xml:space="preserve">Оценката на </w:t>
      </w:r>
      <w:r w:rsidRPr="001929FE">
        <w:rPr>
          <w:b/>
          <w:szCs w:val="24"/>
        </w:rPr>
        <w:t>емисиите от потребената</w:t>
      </w:r>
      <w:r w:rsidRPr="00CE310B">
        <w:rPr>
          <w:b/>
          <w:szCs w:val="24"/>
        </w:rPr>
        <w:t xml:space="preserve"> </w:t>
      </w:r>
      <w:r>
        <w:rPr>
          <w:b/>
          <w:szCs w:val="24"/>
        </w:rPr>
        <w:t>топло</w:t>
      </w:r>
      <w:r w:rsidRPr="00CE310B">
        <w:rPr>
          <w:b/>
          <w:szCs w:val="24"/>
        </w:rPr>
        <w:t>енергия</w:t>
      </w:r>
      <w:r w:rsidRPr="00C56B08">
        <w:rPr>
          <w:szCs w:val="24"/>
        </w:rPr>
        <w:t xml:space="preserve"> се базира на </w:t>
      </w:r>
      <w:r>
        <w:rPr>
          <w:szCs w:val="24"/>
        </w:rPr>
        <w:t xml:space="preserve">консумираната топлоенергия, като емисионният фактор </w:t>
      </w:r>
      <w:r w:rsidRPr="00C56B08">
        <w:rPr>
          <w:szCs w:val="24"/>
        </w:rPr>
        <w:t>се изразява в tCO</w:t>
      </w:r>
      <w:r w:rsidRPr="0068388D">
        <w:rPr>
          <w:szCs w:val="24"/>
          <w:vertAlign w:val="subscript"/>
        </w:rPr>
        <w:t>2</w:t>
      </w:r>
      <w:r w:rsidRPr="00C56B08">
        <w:rPr>
          <w:szCs w:val="24"/>
        </w:rPr>
        <w:t xml:space="preserve">/ </w:t>
      </w:r>
      <w:r>
        <w:rPr>
          <w:szCs w:val="24"/>
        </w:rPr>
        <w:t xml:space="preserve">MWh. </w:t>
      </w:r>
      <w:r w:rsidRPr="00AB7683">
        <w:rPr>
          <w:szCs w:val="24"/>
        </w:rPr>
        <w:t>Данните за дейността</w:t>
      </w:r>
      <w:r>
        <w:rPr>
          <w:szCs w:val="24"/>
        </w:rPr>
        <w:t xml:space="preserve"> са</w:t>
      </w:r>
      <w:r w:rsidRPr="00AB7683">
        <w:rPr>
          <w:szCs w:val="24"/>
        </w:rPr>
        <w:t xml:space="preserve"> изразени в MWh потребена </w:t>
      </w:r>
      <w:r w:rsidR="00D42405">
        <w:rPr>
          <w:szCs w:val="24"/>
        </w:rPr>
        <w:t>топлоенергия</w:t>
      </w:r>
      <w:r>
        <w:rPr>
          <w:szCs w:val="24"/>
        </w:rPr>
        <w:t xml:space="preserve">. Емисиите се изчисляват по формула </w:t>
      </w:r>
      <w:r w:rsidR="00D42405">
        <w:rPr>
          <w:szCs w:val="24"/>
        </w:rPr>
        <w:t>3</w:t>
      </w:r>
      <w:r>
        <w:rPr>
          <w:szCs w:val="24"/>
        </w:rPr>
        <w:t>.</w:t>
      </w:r>
    </w:p>
    <w:p w:rsidR="00CE310B" w:rsidRPr="002C45EE" w:rsidRDefault="00CE310B" w:rsidP="00E02E55">
      <w:pPr>
        <w:spacing w:before="120" w:after="120" w:line="240" w:lineRule="auto"/>
        <w:jc w:val="center"/>
        <w:textAlignment w:val="baseline"/>
        <w:rPr>
          <w:szCs w:val="24"/>
          <w:lang w:eastAsia="bg-BG"/>
        </w:rPr>
      </w:pPr>
      <w:r w:rsidRPr="002C45EE">
        <w:rPr>
          <w:b/>
          <w:bCs/>
          <w:color w:val="000000" w:themeColor="text1"/>
          <w:szCs w:val="24"/>
          <w:lang w:eastAsia="bg-BG"/>
        </w:rPr>
        <w:lastRenderedPageBreak/>
        <w:t>Е</w:t>
      </w:r>
      <w:r w:rsidRPr="002C45EE">
        <w:rPr>
          <w:b/>
          <w:bCs/>
          <w:color w:val="000000" w:themeColor="text1"/>
          <w:position w:val="-10"/>
          <w:szCs w:val="24"/>
          <w:vertAlign w:val="subscript"/>
          <w:lang w:val="en-US" w:eastAsia="bg-BG"/>
        </w:rPr>
        <w:t>CO2</w:t>
      </w:r>
      <w:r w:rsidR="00D42405">
        <w:rPr>
          <w:b/>
          <w:bCs/>
          <w:color w:val="000000" w:themeColor="text1"/>
          <w:position w:val="-10"/>
          <w:szCs w:val="24"/>
          <w:vertAlign w:val="subscript"/>
          <w:lang w:eastAsia="bg-BG"/>
        </w:rPr>
        <w:t>топен</w:t>
      </w:r>
      <w:r w:rsidRPr="002C45EE">
        <w:rPr>
          <w:b/>
          <w:bCs/>
          <w:color w:val="000000" w:themeColor="text1"/>
          <w:szCs w:val="24"/>
          <w:lang w:val="en-US" w:eastAsia="bg-BG"/>
        </w:rPr>
        <w:t>= AD*EF</w:t>
      </w:r>
      <w:r w:rsidR="00D42405" w:rsidRPr="00D42405">
        <w:rPr>
          <w:b/>
          <w:bCs/>
          <w:color w:val="000000" w:themeColor="text1"/>
          <w:szCs w:val="24"/>
          <w:vertAlign w:val="subscript"/>
          <w:lang w:eastAsia="bg-BG"/>
        </w:rPr>
        <w:t>топен</w:t>
      </w:r>
      <w:r w:rsidRPr="002C45EE">
        <w:rPr>
          <w:b/>
          <w:bCs/>
          <w:color w:val="000000" w:themeColor="text1"/>
          <w:szCs w:val="24"/>
          <w:lang w:eastAsia="bg-BG"/>
        </w:rPr>
        <w:tab/>
      </w:r>
      <w:r w:rsidRPr="002C45EE">
        <w:rPr>
          <w:b/>
          <w:bCs/>
          <w:color w:val="000000" w:themeColor="text1"/>
          <w:szCs w:val="24"/>
          <w:lang w:eastAsia="bg-BG"/>
        </w:rPr>
        <w:tab/>
      </w:r>
      <w:r w:rsidRPr="002C45EE">
        <w:rPr>
          <w:b/>
          <w:bCs/>
          <w:color w:val="000000" w:themeColor="text1"/>
          <w:szCs w:val="24"/>
          <w:lang w:val="en-US" w:eastAsia="bg-BG"/>
        </w:rPr>
        <w:t>(</w:t>
      </w:r>
      <w:r w:rsidR="00D42405">
        <w:rPr>
          <w:b/>
          <w:bCs/>
          <w:color w:val="000000" w:themeColor="text1"/>
          <w:szCs w:val="24"/>
          <w:lang w:eastAsia="bg-BG"/>
        </w:rPr>
        <w:t>3</w:t>
      </w:r>
      <w:r w:rsidRPr="002C45EE">
        <w:rPr>
          <w:b/>
          <w:bCs/>
          <w:color w:val="000000" w:themeColor="text1"/>
          <w:szCs w:val="24"/>
          <w:lang w:val="en-US" w:eastAsia="bg-BG"/>
        </w:rPr>
        <w:t>)</w:t>
      </w:r>
    </w:p>
    <w:p w:rsidR="00CE310B" w:rsidRPr="002C45EE" w:rsidRDefault="00CE310B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2C45EE">
        <w:rPr>
          <w:szCs w:val="24"/>
        </w:rPr>
        <w:t>където</w:t>
      </w:r>
    </w:p>
    <w:p w:rsidR="00CE310B" w:rsidRPr="002C45EE" w:rsidRDefault="00CE310B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2C45EE">
        <w:rPr>
          <w:bCs/>
          <w:color w:val="000000" w:themeColor="text1"/>
          <w:szCs w:val="24"/>
          <w:lang w:eastAsia="bg-BG"/>
        </w:rPr>
        <w:t>Е</w:t>
      </w:r>
      <w:r w:rsidRPr="002C45EE">
        <w:rPr>
          <w:bCs/>
          <w:color w:val="000000" w:themeColor="text1"/>
          <w:position w:val="-10"/>
          <w:szCs w:val="24"/>
          <w:vertAlign w:val="subscript"/>
          <w:lang w:val="en-US" w:eastAsia="bg-BG"/>
        </w:rPr>
        <w:t>CO2</w:t>
      </w:r>
      <w:r w:rsidR="0078624A">
        <w:rPr>
          <w:bCs/>
          <w:color w:val="000000" w:themeColor="text1"/>
          <w:position w:val="-10"/>
          <w:szCs w:val="24"/>
          <w:vertAlign w:val="subscript"/>
          <w:lang w:eastAsia="bg-BG"/>
        </w:rPr>
        <w:t>топен</w:t>
      </w:r>
      <w:r w:rsidRPr="002C45EE">
        <w:rPr>
          <w:szCs w:val="24"/>
        </w:rPr>
        <w:t xml:space="preserve"> са емисиите на парникови газове в t</w:t>
      </w:r>
    </w:p>
    <w:p w:rsidR="00CE310B" w:rsidRPr="002C45EE" w:rsidRDefault="00CE310B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2C45EE">
        <w:rPr>
          <w:bCs/>
          <w:color w:val="000000" w:themeColor="text1"/>
          <w:szCs w:val="24"/>
          <w:lang w:val="en-US" w:eastAsia="bg-BG"/>
        </w:rPr>
        <w:t xml:space="preserve">AD - </w:t>
      </w:r>
      <w:r>
        <w:rPr>
          <w:bCs/>
          <w:color w:val="000000" w:themeColor="text1"/>
          <w:szCs w:val="24"/>
          <w:lang w:eastAsia="bg-BG"/>
        </w:rPr>
        <w:t>изходни</w:t>
      </w:r>
      <w:r w:rsidRPr="002C45EE">
        <w:rPr>
          <w:bCs/>
          <w:color w:val="000000" w:themeColor="text1"/>
          <w:szCs w:val="24"/>
          <w:lang w:val="en-US" w:eastAsia="bg-BG"/>
        </w:rPr>
        <w:t xml:space="preserve"> данни за </w:t>
      </w:r>
      <w:r w:rsidRPr="00AB7683">
        <w:rPr>
          <w:bCs/>
          <w:color w:val="000000" w:themeColor="text1"/>
          <w:szCs w:val="24"/>
          <w:lang w:val="en-US" w:eastAsia="bg-BG"/>
        </w:rPr>
        <w:t xml:space="preserve">общото потребление на </w:t>
      </w:r>
      <w:r w:rsidR="00D42405">
        <w:rPr>
          <w:bCs/>
          <w:color w:val="000000" w:themeColor="text1"/>
          <w:szCs w:val="24"/>
          <w:lang w:eastAsia="bg-BG"/>
        </w:rPr>
        <w:t>топлоенергия</w:t>
      </w:r>
      <w:r w:rsidRPr="00AB7683">
        <w:rPr>
          <w:bCs/>
          <w:color w:val="000000" w:themeColor="text1"/>
          <w:szCs w:val="24"/>
          <w:lang w:val="en-US" w:eastAsia="bg-BG"/>
        </w:rPr>
        <w:t xml:space="preserve"> </w:t>
      </w:r>
      <w:r>
        <w:rPr>
          <w:bCs/>
          <w:color w:val="000000" w:themeColor="text1"/>
          <w:szCs w:val="24"/>
          <w:lang w:val="en-US" w:eastAsia="bg-BG"/>
        </w:rPr>
        <w:t>(</w:t>
      </w:r>
      <w:r w:rsidRPr="00AB7683">
        <w:rPr>
          <w:bCs/>
          <w:color w:val="000000" w:themeColor="text1"/>
          <w:szCs w:val="24"/>
          <w:lang w:val="en-US" w:eastAsia="bg-BG"/>
        </w:rPr>
        <w:t>MWh</w:t>
      </w:r>
      <w:r>
        <w:rPr>
          <w:bCs/>
          <w:color w:val="000000" w:themeColor="text1"/>
          <w:szCs w:val="24"/>
          <w:lang w:val="en-US" w:eastAsia="bg-BG"/>
        </w:rPr>
        <w:t>)</w:t>
      </w:r>
      <w:r w:rsidRPr="002C45EE">
        <w:rPr>
          <w:bCs/>
          <w:color w:val="000000" w:themeColor="text1"/>
          <w:szCs w:val="24"/>
          <w:lang w:val="en-US" w:eastAsia="bg-BG"/>
        </w:rPr>
        <w:t xml:space="preserve"> </w:t>
      </w:r>
    </w:p>
    <w:p w:rsidR="00CE310B" w:rsidRDefault="00CE310B" w:rsidP="00E02E55">
      <w:pPr>
        <w:spacing w:before="120" w:after="120" w:line="240" w:lineRule="auto"/>
        <w:ind w:firstLine="709"/>
        <w:jc w:val="both"/>
        <w:rPr>
          <w:szCs w:val="24"/>
        </w:rPr>
      </w:pPr>
      <w:r w:rsidRPr="00972111">
        <w:rPr>
          <w:szCs w:val="24"/>
        </w:rPr>
        <w:t>EF</w:t>
      </w:r>
      <w:r w:rsidR="0078624A" w:rsidRPr="0078624A">
        <w:rPr>
          <w:szCs w:val="24"/>
          <w:vertAlign w:val="subscript"/>
        </w:rPr>
        <w:t>топен</w:t>
      </w:r>
      <w:r w:rsidRPr="00972111">
        <w:rPr>
          <w:szCs w:val="24"/>
        </w:rPr>
        <w:t xml:space="preserve"> </w:t>
      </w:r>
      <w:r>
        <w:rPr>
          <w:szCs w:val="24"/>
        </w:rPr>
        <w:t>-</w:t>
      </w:r>
      <w:r w:rsidRPr="00972111">
        <w:rPr>
          <w:szCs w:val="24"/>
        </w:rPr>
        <w:t xml:space="preserve"> </w:t>
      </w:r>
      <w:r>
        <w:rPr>
          <w:szCs w:val="24"/>
        </w:rPr>
        <w:t xml:space="preserve">емисионен фактор </w:t>
      </w:r>
      <w:r w:rsidRPr="00AB7683">
        <w:rPr>
          <w:szCs w:val="24"/>
        </w:rPr>
        <w:t xml:space="preserve">за </w:t>
      </w:r>
      <w:r w:rsidR="00D42405">
        <w:rPr>
          <w:szCs w:val="24"/>
        </w:rPr>
        <w:t>производство на топлоенергия</w:t>
      </w:r>
      <w:r w:rsidRPr="00AB7683">
        <w:rPr>
          <w:szCs w:val="24"/>
        </w:rPr>
        <w:t xml:space="preserve"> </w:t>
      </w:r>
      <w:r w:rsidRPr="00972111">
        <w:rPr>
          <w:szCs w:val="24"/>
        </w:rPr>
        <w:t>изразен в t/MWh</w:t>
      </w:r>
    </w:p>
    <w:p w:rsidR="00760F7A" w:rsidRDefault="00024189" w:rsidP="0035373E">
      <w:pPr>
        <w:pStyle w:val="Heading3"/>
        <w:jc w:val="left"/>
        <w:rPr>
          <w:b/>
          <w:lang w:val="bg-BG"/>
        </w:rPr>
      </w:pPr>
      <w:bookmarkStart w:id="17" w:name="_Toc334521972"/>
      <w:bookmarkStart w:id="18" w:name="_Toc497669996"/>
      <w:bookmarkEnd w:id="16"/>
      <w:r>
        <w:rPr>
          <w:b/>
          <w:lang w:val="bg-BG"/>
        </w:rPr>
        <w:t>Емисии от о</w:t>
      </w:r>
      <w:r w:rsidR="00760F7A" w:rsidRPr="009F1362">
        <w:rPr>
          <w:b/>
        </w:rPr>
        <w:t>бщински сгради, оборудване/съоръжения</w:t>
      </w:r>
      <w:bookmarkEnd w:id="17"/>
      <w:bookmarkEnd w:id="18"/>
    </w:p>
    <w:p w:rsidR="00064607" w:rsidRPr="00E02E55" w:rsidRDefault="00064607" w:rsidP="00064607">
      <w:pPr>
        <w:pStyle w:val="Heading4"/>
        <w:rPr>
          <w:i/>
          <w:szCs w:val="24"/>
        </w:rPr>
      </w:pPr>
      <w:r w:rsidRPr="00E02E55">
        <w:rPr>
          <w:i/>
          <w:szCs w:val="24"/>
        </w:rPr>
        <w:t>Изходни данни</w:t>
      </w:r>
    </w:p>
    <w:p w:rsidR="00064607" w:rsidRDefault="000B1BB8" w:rsidP="00064607">
      <w:pPr>
        <w:spacing w:after="0" w:line="240" w:lineRule="auto"/>
        <w:ind w:firstLine="709"/>
        <w:jc w:val="both"/>
        <w:rPr>
          <w:szCs w:val="24"/>
        </w:rPr>
      </w:pPr>
      <w:r w:rsidRPr="00972111">
        <w:rPr>
          <w:szCs w:val="24"/>
        </w:rPr>
        <w:t>За изчисляването на емисиите в тази категория бяха събрани данни за употребените горива, топло</w:t>
      </w:r>
      <w:r>
        <w:rPr>
          <w:szCs w:val="24"/>
        </w:rPr>
        <w:t>енергия</w:t>
      </w:r>
      <w:r w:rsidRPr="00972111">
        <w:rPr>
          <w:szCs w:val="24"/>
        </w:rPr>
        <w:t xml:space="preserve"> и електроенергия от 5</w:t>
      </w:r>
      <w:r w:rsidR="00060301">
        <w:rPr>
          <w:szCs w:val="24"/>
          <w:lang w:val="en-US"/>
        </w:rPr>
        <w:t>4</w:t>
      </w:r>
      <w:r w:rsidRPr="00972111">
        <w:rPr>
          <w:szCs w:val="24"/>
        </w:rPr>
        <w:t xml:space="preserve"> </w:t>
      </w:r>
      <w:r w:rsidR="00A64BF5">
        <w:rPr>
          <w:szCs w:val="24"/>
        </w:rPr>
        <w:t xml:space="preserve">сгради, включително училища, детски градини, детски ясли, стадион, спортна зала, галерии, библиотека, музеи </w:t>
      </w:r>
      <w:r w:rsidRPr="00972111">
        <w:rPr>
          <w:szCs w:val="24"/>
        </w:rPr>
        <w:t xml:space="preserve">и </w:t>
      </w:r>
      <w:r w:rsidR="00193ECF">
        <w:rPr>
          <w:szCs w:val="24"/>
        </w:rPr>
        <w:t>други общински сгради и съоръжения</w:t>
      </w:r>
      <w:r w:rsidRPr="00972111">
        <w:rPr>
          <w:szCs w:val="24"/>
        </w:rPr>
        <w:t>.</w:t>
      </w:r>
    </w:p>
    <w:p w:rsidR="00193ECF" w:rsidRDefault="005949F1" w:rsidP="00064607">
      <w:pPr>
        <w:spacing w:after="0" w:line="240" w:lineRule="auto"/>
        <w:ind w:firstLine="709"/>
        <w:jc w:val="both"/>
        <w:rPr>
          <w:szCs w:val="24"/>
        </w:rPr>
      </w:pPr>
      <w:r>
        <w:rPr>
          <w:szCs w:val="24"/>
        </w:rPr>
        <w:fldChar w:fldCharType="begin"/>
      </w:r>
      <w:r w:rsidR="00ED093C">
        <w:rPr>
          <w:szCs w:val="24"/>
        </w:rPr>
        <w:instrText xml:space="preserve"> REF _Ref396898431 \h </w:instrText>
      </w:r>
      <w:r>
        <w:rPr>
          <w:szCs w:val="24"/>
        </w:rPr>
      </w:r>
      <w:r>
        <w:rPr>
          <w:szCs w:val="24"/>
        </w:rPr>
        <w:fldChar w:fldCharType="separate"/>
      </w:r>
      <w:r w:rsidR="0030058A" w:rsidRPr="0038125D">
        <w:t xml:space="preserve">Таблица </w:t>
      </w:r>
      <w:r w:rsidR="0030058A">
        <w:rPr>
          <w:noProof/>
        </w:rPr>
        <w:t>6</w:t>
      </w:r>
      <w:r>
        <w:rPr>
          <w:szCs w:val="24"/>
        </w:rPr>
        <w:fldChar w:fldCharType="end"/>
      </w:r>
      <w:r w:rsidR="00193ECF">
        <w:rPr>
          <w:szCs w:val="24"/>
        </w:rPr>
        <w:t xml:space="preserve"> представя потребената енергия – горива, топло и електроенергия от общинските сгради и съоръжения за </w:t>
      </w:r>
      <w:r w:rsidR="000D1552">
        <w:rPr>
          <w:szCs w:val="24"/>
        </w:rPr>
        <w:t>базовата</w:t>
      </w:r>
      <w:r w:rsidR="00193ECF">
        <w:rPr>
          <w:szCs w:val="24"/>
        </w:rPr>
        <w:t xml:space="preserve"> 2008</w:t>
      </w:r>
      <w:r w:rsidR="000D1552">
        <w:rPr>
          <w:szCs w:val="24"/>
        </w:rPr>
        <w:t xml:space="preserve"> година и за годината на мониторинг на инвентаризацията 2016</w:t>
      </w:r>
      <w:r w:rsidR="00193ECF">
        <w:rPr>
          <w:szCs w:val="24"/>
        </w:rPr>
        <w:t>.</w:t>
      </w:r>
    </w:p>
    <w:p w:rsidR="00ED093C" w:rsidRPr="0038125D" w:rsidRDefault="00ED093C" w:rsidP="00C718C6">
      <w:pPr>
        <w:pStyle w:val="Caption"/>
        <w:keepNext/>
        <w:spacing w:before="120" w:after="0" w:line="240" w:lineRule="auto"/>
      </w:pPr>
      <w:bookmarkStart w:id="19" w:name="_Ref396898431"/>
      <w:bookmarkStart w:id="20" w:name="_Ref396898424"/>
      <w:bookmarkStart w:id="21" w:name="_Toc497670017"/>
      <w:r w:rsidRPr="0038125D">
        <w:t xml:space="preserve">Таблица </w:t>
      </w:r>
      <w:r w:rsidR="005949F1" w:rsidRPr="0038125D">
        <w:fldChar w:fldCharType="begin"/>
      </w:r>
      <w:r w:rsidRPr="0038125D">
        <w:instrText xml:space="preserve"> SEQ Таблица \* ARABIC </w:instrText>
      </w:r>
      <w:r w:rsidR="005949F1" w:rsidRPr="0038125D">
        <w:fldChar w:fldCharType="separate"/>
      </w:r>
      <w:r w:rsidR="0030058A">
        <w:rPr>
          <w:noProof/>
        </w:rPr>
        <w:t>6</w:t>
      </w:r>
      <w:r w:rsidR="005949F1" w:rsidRPr="0038125D">
        <w:fldChar w:fldCharType="end"/>
      </w:r>
      <w:bookmarkEnd w:id="19"/>
      <w:r w:rsidRPr="0038125D">
        <w:t xml:space="preserve">: Потребена енергия – горива, топло и електроенергия от общинските сгради и съоръжения за 2008 </w:t>
      </w:r>
      <w:r w:rsidR="000D1552">
        <w:rPr>
          <w:lang w:val="bg-BG"/>
        </w:rPr>
        <w:t>и</w:t>
      </w:r>
      <w:r w:rsidRPr="0038125D">
        <w:t xml:space="preserve"> 201</w:t>
      </w:r>
      <w:r w:rsidR="000D1552">
        <w:rPr>
          <w:lang w:val="bg-BG"/>
        </w:rPr>
        <w:t>6</w:t>
      </w:r>
      <w:r w:rsidRPr="0038125D">
        <w:t xml:space="preserve"> г.</w:t>
      </w:r>
      <w:bookmarkEnd w:id="20"/>
      <w:r w:rsidR="006A7367" w:rsidRPr="0038125D">
        <w:t>, в натурални единици и в MWh</w:t>
      </w:r>
      <w:bookmarkEnd w:id="21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52"/>
        <w:gridCol w:w="2123"/>
        <w:gridCol w:w="2119"/>
      </w:tblGrid>
      <w:tr w:rsidR="000D1552" w:rsidRPr="008653DE" w:rsidTr="00A13E88">
        <w:trPr>
          <w:trHeight w:val="113"/>
        </w:trPr>
        <w:tc>
          <w:tcPr>
            <w:tcW w:w="2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0D1552" w:rsidRPr="008653DE" w:rsidRDefault="000D1552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11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0D1552" w:rsidRPr="008653DE" w:rsidRDefault="000D1552" w:rsidP="00C718C6">
            <w:pPr>
              <w:keepNext/>
              <w:spacing w:after="0" w:line="240" w:lineRule="auto"/>
              <w:jc w:val="right"/>
              <w:rPr>
                <w:b/>
                <w:bCs/>
                <w:szCs w:val="22"/>
                <w:lang w:eastAsia="bg-BG"/>
              </w:rPr>
            </w:pPr>
            <w:r w:rsidRPr="008653DE">
              <w:rPr>
                <w:b/>
                <w:bCs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11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0D1552" w:rsidRPr="000D1552" w:rsidRDefault="000D1552" w:rsidP="000D1552">
            <w:pPr>
              <w:keepNext/>
              <w:spacing w:after="0" w:line="240" w:lineRule="auto"/>
              <w:jc w:val="right"/>
              <w:rPr>
                <w:b/>
                <w:bCs/>
                <w:szCs w:val="22"/>
                <w:lang w:val="en-US" w:eastAsia="bg-BG"/>
              </w:rPr>
            </w:pPr>
            <w:r w:rsidRPr="008653DE">
              <w:rPr>
                <w:b/>
                <w:bCs/>
                <w:sz w:val="22"/>
                <w:szCs w:val="22"/>
                <w:lang w:eastAsia="bg-BG"/>
              </w:rPr>
              <w:t>201</w:t>
            </w:r>
            <w:r>
              <w:rPr>
                <w:b/>
                <w:bCs/>
                <w:sz w:val="22"/>
                <w:szCs w:val="22"/>
                <w:lang w:val="en-US" w:eastAsia="bg-BG"/>
              </w:rPr>
              <w:t>6</w:t>
            </w:r>
          </w:p>
        </w:tc>
      </w:tr>
      <w:tr w:rsidR="00A13E88" w:rsidRPr="008653DE" w:rsidTr="00A13E8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8653DE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Електроенергия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8653DE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3 268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3 094</w:t>
            </w:r>
          </w:p>
        </w:tc>
      </w:tr>
      <w:tr w:rsidR="00A13E88" w:rsidRPr="008653DE" w:rsidTr="00A13E8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8653DE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Нафта (литри)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8653DE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518 874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101 375</w:t>
            </w:r>
          </w:p>
        </w:tc>
      </w:tr>
      <w:tr w:rsidR="00A13E88" w:rsidRPr="008653DE" w:rsidTr="00A13E8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8653DE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Пропан бутан (литри)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8653DE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9 905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0.00</w:t>
            </w:r>
          </w:p>
        </w:tc>
      </w:tr>
      <w:tr w:rsidR="00A13E88" w:rsidRPr="008653DE" w:rsidTr="00A13E8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8653DE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Природен газ (1000 Nm</w:t>
            </w:r>
            <w:r w:rsidRPr="008653DE">
              <w:rPr>
                <w:sz w:val="22"/>
                <w:szCs w:val="22"/>
                <w:vertAlign w:val="superscript"/>
                <w:lang w:eastAsia="bg-BG"/>
              </w:rPr>
              <w:t>3</w:t>
            </w:r>
            <w:r w:rsidRPr="008653DE">
              <w:rPr>
                <w:sz w:val="22"/>
                <w:szCs w:val="22"/>
                <w:lang w:eastAsia="bg-BG"/>
              </w:rPr>
              <w:t>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8653DE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0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358</w:t>
            </w:r>
          </w:p>
        </w:tc>
      </w:tr>
      <w:tr w:rsidR="00A13E88" w:rsidRPr="008653DE" w:rsidTr="00A13E8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8653DE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Въглища (тона)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8653DE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78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21</w:t>
            </w:r>
          </w:p>
        </w:tc>
      </w:tr>
      <w:tr w:rsidR="000D1552" w:rsidRPr="008653DE" w:rsidTr="00A13E8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8653DE" w:rsidRDefault="000D1552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дърва (тона)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8653DE" w:rsidRDefault="000D1552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0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13E88" w:rsidRDefault="00A13E88" w:rsidP="00C718C6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22</w:t>
            </w:r>
          </w:p>
        </w:tc>
      </w:tr>
      <w:tr w:rsidR="000D1552" w:rsidRPr="008653DE" w:rsidTr="00A13E8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8653DE" w:rsidRDefault="000D1552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Топлоенергия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8653DE" w:rsidRDefault="000D1552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4 477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13E88" w:rsidRDefault="00A13E88" w:rsidP="00C718C6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2 449</w:t>
            </w:r>
          </w:p>
        </w:tc>
      </w:tr>
      <w:tr w:rsidR="00A13E88" w:rsidRPr="00A13E88" w:rsidTr="00A13E88">
        <w:trPr>
          <w:trHeight w:val="113"/>
        </w:trPr>
        <w:tc>
          <w:tcPr>
            <w:tcW w:w="2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0D1552" w:rsidRPr="008653DE" w:rsidRDefault="000D1552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11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0D1552" w:rsidRPr="008653DE" w:rsidRDefault="000D1552" w:rsidP="00C718C6">
            <w:pPr>
              <w:keepNext/>
              <w:spacing w:after="0" w:line="240" w:lineRule="auto"/>
              <w:jc w:val="right"/>
              <w:rPr>
                <w:b/>
                <w:bCs/>
                <w:szCs w:val="22"/>
                <w:lang w:eastAsia="bg-BG"/>
              </w:rPr>
            </w:pPr>
            <w:r w:rsidRPr="008653DE">
              <w:rPr>
                <w:b/>
                <w:bCs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11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0D1552" w:rsidRPr="00A13E88" w:rsidRDefault="000D1552" w:rsidP="000D1552">
            <w:pPr>
              <w:keepNext/>
              <w:spacing w:after="0" w:line="240" w:lineRule="auto"/>
              <w:jc w:val="right"/>
              <w:rPr>
                <w:b/>
                <w:bCs/>
                <w:szCs w:val="22"/>
                <w:lang w:val="en-US" w:eastAsia="bg-BG"/>
              </w:rPr>
            </w:pPr>
            <w:r w:rsidRPr="00A13E88">
              <w:rPr>
                <w:b/>
                <w:bCs/>
                <w:sz w:val="22"/>
                <w:szCs w:val="22"/>
                <w:lang w:eastAsia="bg-BG"/>
              </w:rPr>
              <w:t>201</w:t>
            </w:r>
            <w:r w:rsidRPr="00A13E88">
              <w:rPr>
                <w:b/>
                <w:bCs/>
                <w:sz w:val="22"/>
                <w:szCs w:val="22"/>
                <w:lang w:val="en-US" w:eastAsia="bg-BG"/>
              </w:rPr>
              <w:t>6</w:t>
            </w:r>
          </w:p>
        </w:tc>
      </w:tr>
      <w:tr w:rsidR="00A13E88" w:rsidRPr="00B07553" w:rsidTr="00D141E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Електроенергия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07553">
              <w:rPr>
                <w:sz w:val="22"/>
                <w:szCs w:val="22"/>
                <w:lang w:eastAsia="bg-BG"/>
              </w:rPr>
              <w:t>3 268.4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3 094.4</w:t>
            </w:r>
          </w:p>
        </w:tc>
      </w:tr>
      <w:tr w:rsidR="00A13E88" w:rsidRPr="00B07553" w:rsidTr="00D141E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Нафта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07553">
              <w:rPr>
                <w:sz w:val="22"/>
                <w:szCs w:val="22"/>
                <w:lang w:eastAsia="bg-BG"/>
              </w:rPr>
              <w:t>4 422.2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844.6</w:t>
            </w:r>
          </w:p>
        </w:tc>
      </w:tr>
      <w:tr w:rsidR="00A13E88" w:rsidRPr="00B07553" w:rsidTr="00D141E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Пропан бутан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07553">
              <w:rPr>
                <w:sz w:val="22"/>
                <w:szCs w:val="22"/>
                <w:lang w:eastAsia="bg-BG"/>
              </w:rPr>
              <w:t>69.9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0.0</w:t>
            </w:r>
          </w:p>
        </w:tc>
      </w:tr>
      <w:tr w:rsidR="00A13E88" w:rsidRPr="00B07553" w:rsidTr="00D141E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Природен газ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07553">
              <w:rPr>
                <w:sz w:val="22"/>
                <w:szCs w:val="22"/>
                <w:lang w:eastAsia="bg-BG"/>
              </w:rPr>
              <w:t>0.0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3 417.7</w:t>
            </w:r>
          </w:p>
        </w:tc>
      </w:tr>
      <w:tr w:rsidR="00A13E88" w:rsidRPr="00B07553" w:rsidTr="00D141E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Въглища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07553">
              <w:rPr>
                <w:sz w:val="22"/>
                <w:szCs w:val="22"/>
                <w:lang w:eastAsia="bg-BG"/>
              </w:rPr>
              <w:t>576.5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157.5</w:t>
            </w:r>
          </w:p>
        </w:tc>
      </w:tr>
      <w:tr w:rsidR="00A13E88" w:rsidRPr="00B07553" w:rsidTr="00D141E8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дърва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07553">
              <w:rPr>
                <w:sz w:val="22"/>
                <w:szCs w:val="22"/>
                <w:lang w:eastAsia="bg-BG"/>
              </w:rPr>
              <w:t>0.0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47.7</w:t>
            </w:r>
          </w:p>
        </w:tc>
      </w:tr>
      <w:tr w:rsidR="00A13E88" w:rsidRPr="00B07553" w:rsidTr="00D141E8">
        <w:trPr>
          <w:trHeight w:val="113"/>
        </w:trPr>
        <w:tc>
          <w:tcPr>
            <w:tcW w:w="2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8653DE">
              <w:rPr>
                <w:sz w:val="22"/>
                <w:szCs w:val="22"/>
                <w:lang w:eastAsia="bg-BG"/>
              </w:rPr>
              <w:t>Топлоенергия (MWh)</w:t>
            </w:r>
          </w:p>
        </w:tc>
        <w:tc>
          <w:tcPr>
            <w:tcW w:w="11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3E88" w:rsidRPr="00B07553" w:rsidRDefault="00A13E88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07553">
              <w:rPr>
                <w:sz w:val="22"/>
                <w:szCs w:val="22"/>
                <w:lang w:eastAsia="bg-BG"/>
              </w:rPr>
              <w:t>4 477.3</w:t>
            </w:r>
          </w:p>
        </w:tc>
        <w:tc>
          <w:tcPr>
            <w:tcW w:w="11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13E88" w:rsidRPr="00A13E88" w:rsidRDefault="00A13E88" w:rsidP="00A13E8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A13E88">
              <w:rPr>
                <w:sz w:val="22"/>
                <w:szCs w:val="22"/>
                <w:lang w:eastAsia="bg-BG"/>
              </w:rPr>
              <w:t>2 449.0</w:t>
            </w:r>
          </w:p>
        </w:tc>
      </w:tr>
      <w:tr w:rsidR="00A13E88" w:rsidRPr="00B07553" w:rsidTr="00D141E8">
        <w:trPr>
          <w:trHeight w:val="113"/>
        </w:trPr>
        <w:tc>
          <w:tcPr>
            <w:tcW w:w="2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E88" w:rsidRPr="00B07553" w:rsidRDefault="00A13E88" w:rsidP="008653DE">
            <w:pPr>
              <w:spacing w:after="0" w:line="240" w:lineRule="auto"/>
              <w:rPr>
                <w:b/>
                <w:szCs w:val="22"/>
                <w:lang w:eastAsia="bg-BG"/>
              </w:rPr>
            </w:pPr>
            <w:r w:rsidRPr="00B07553">
              <w:rPr>
                <w:b/>
                <w:sz w:val="22"/>
                <w:szCs w:val="22"/>
                <w:lang w:eastAsia="bg-BG"/>
              </w:rPr>
              <w:t>Общо (MWh)</w:t>
            </w:r>
          </w:p>
        </w:tc>
        <w:tc>
          <w:tcPr>
            <w:tcW w:w="11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13E88" w:rsidRPr="00B07553" w:rsidRDefault="00A13E88" w:rsidP="00B07553">
            <w:pPr>
              <w:spacing w:after="0" w:line="240" w:lineRule="auto"/>
              <w:jc w:val="right"/>
              <w:rPr>
                <w:b/>
                <w:szCs w:val="22"/>
                <w:lang w:eastAsia="bg-BG"/>
              </w:rPr>
            </w:pPr>
            <w:r w:rsidRPr="00B07553">
              <w:rPr>
                <w:b/>
                <w:sz w:val="22"/>
                <w:szCs w:val="22"/>
                <w:lang w:eastAsia="bg-BG"/>
              </w:rPr>
              <w:t>12 814.4</w:t>
            </w:r>
          </w:p>
        </w:tc>
        <w:tc>
          <w:tcPr>
            <w:tcW w:w="11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13E88" w:rsidRPr="00A13E88" w:rsidRDefault="00A13E88" w:rsidP="00A13E88">
            <w:pPr>
              <w:spacing w:after="0" w:line="240" w:lineRule="auto"/>
              <w:jc w:val="right"/>
              <w:rPr>
                <w:b/>
                <w:sz w:val="22"/>
                <w:szCs w:val="22"/>
                <w:lang w:eastAsia="bg-BG"/>
              </w:rPr>
            </w:pPr>
            <w:r w:rsidRPr="00A13E88">
              <w:rPr>
                <w:b/>
                <w:sz w:val="22"/>
                <w:szCs w:val="22"/>
                <w:lang w:eastAsia="bg-BG"/>
              </w:rPr>
              <w:t>10 010.8</w:t>
            </w:r>
          </w:p>
        </w:tc>
      </w:tr>
    </w:tbl>
    <w:p w:rsidR="007E728F" w:rsidRDefault="007E728F" w:rsidP="00064607">
      <w:pPr>
        <w:spacing w:after="0" w:line="240" w:lineRule="auto"/>
        <w:ind w:firstLine="709"/>
        <w:jc w:val="both"/>
        <w:rPr>
          <w:szCs w:val="24"/>
        </w:rPr>
      </w:pPr>
    </w:p>
    <w:p w:rsidR="00DB74ED" w:rsidRDefault="00DB74ED" w:rsidP="000858C1">
      <w:pPr>
        <w:pStyle w:val="Caption"/>
        <w:keepNext/>
        <w:spacing w:before="120" w:after="0" w:line="240" w:lineRule="auto"/>
      </w:pPr>
      <w:bookmarkStart w:id="22" w:name="_Ref397018262"/>
      <w:bookmarkStart w:id="23" w:name="_Toc497667033"/>
      <w:r w:rsidRPr="000858C1">
        <w:t xml:space="preserve">Фигура </w:t>
      </w:r>
      <w:r w:rsidR="005949F1" w:rsidRPr="000858C1">
        <w:fldChar w:fldCharType="begin"/>
      </w:r>
      <w:r w:rsidRPr="000858C1">
        <w:instrText xml:space="preserve"> SEQ Фигура \* ARABIC </w:instrText>
      </w:r>
      <w:r w:rsidR="005949F1" w:rsidRPr="000858C1">
        <w:fldChar w:fldCharType="separate"/>
      </w:r>
      <w:r w:rsidR="0030058A">
        <w:rPr>
          <w:noProof/>
        </w:rPr>
        <w:t>1</w:t>
      </w:r>
      <w:r w:rsidR="005949F1" w:rsidRPr="000858C1">
        <w:fldChar w:fldCharType="end"/>
      </w:r>
      <w:bookmarkEnd w:id="22"/>
      <w:r w:rsidRPr="000858C1">
        <w:t xml:space="preserve"> Потребена енергия от общинските сгради и съоръжения през 2008 и 201</w:t>
      </w:r>
      <w:r w:rsidR="000D1552">
        <w:rPr>
          <w:lang w:val="bg-BG"/>
        </w:rPr>
        <w:t>6</w:t>
      </w:r>
      <w:r w:rsidRPr="000858C1">
        <w:t xml:space="preserve"> г., MWh</w:t>
      </w:r>
      <w:bookmarkEnd w:id="23"/>
      <w:r w:rsidRPr="000858C1">
        <w:t xml:space="preserve"> </w:t>
      </w:r>
    </w:p>
    <w:p w:rsidR="00DD2C8A" w:rsidRDefault="00C6256F" w:rsidP="00C718C6">
      <w:pPr>
        <w:jc w:val="center"/>
        <w:rPr>
          <w:lang w:val="en-US" w:eastAsia="de-DE"/>
        </w:rPr>
      </w:pPr>
      <w:r>
        <w:rPr>
          <w:lang w:val="en-US" w:eastAsia="de-DE"/>
        </w:rPr>
        <w:object w:dxaOrig="7207" w:dyaOrig="41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in;height:207pt" o:ole="">
            <v:imagedata r:id="rId15" o:title=""/>
          </v:shape>
          <o:OLEObject Type="Embed" ProgID="Excel.Sheet.8" ShapeID="_x0000_i1025" DrawAspect="Content" ObjectID="_1571412055" r:id="rId16"/>
        </w:object>
      </w:r>
    </w:p>
    <w:p w:rsidR="00DD2C8A" w:rsidRPr="00DD2C8A" w:rsidRDefault="00DD2C8A" w:rsidP="00C718C6">
      <w:pPr>
        <w:jc w:val="center"/>
        <w:rPr>
          <w:lang w:val="en-US" w:eastAsia="de-DE"/>
        </w:rPr>
      </w:pPr>
    </w:p>
    <w:p w:rsidR="00064607" w:rsidRPr="00E02E55" w:rsidRDefault="009F6A5E" w:rsidP="00064607">
      <w:pPr>
        <w:pStyle w:val="Heading4"/>
        <w:rPr>
          <w:i/>
          <w:szCs w:val="24"/>
        </w:rPr>
      </w:pPr>
      <w:r w:rsidRPr="009F6A5E">
        <w:rPr>
          <w:i/>
          <w:szCs w:val="24"/>
        </w:rPr>
        <w:t>Емисии</w:t>
      </w:r>
    </w:p>
    <w:p w:rsidR="00FA425A" w:rsidRPr="0038125D" w:rsidRDefault="00FA425A" w:rsidP="00C718C6">
      <w:pPr>
        <w:pStyle w:val="Caption"/>
        <w:keepNext/>
        <w:spacing w:before="120" w:after="0" w:line="240" w:lineRule="auto"/>
      </w:pPr>
      <w:bookmarkStart w:id="24" w:name="_Toc497670018"/>
      <w:r w:rsidRPr="0038125D">
        <w:t xml:space="preserve">Таблица </w:t>
      </w:r>
      <w:r w:rsidR="005949F1" w:rsidRPr="0038125D">
        <w:fldChar w:fldCharType="begin"/>
      </w:r>
      <w:r w:rsidRPr="0038125D">
        <w:instrText xml:space="preserve"> SEQ Таблица \* ARABIC </w:instrText>
      </w:r>
      <w:r w:rsidR="005949F1" w:rsidRPr="0038125D">
        <w:fldChar w:fldCharType="separate"/>
      </w:r>
      <w:r w:rsidR="0030058A">
        <w:rPr>
          <w:noProof/>
        </w:rPr>
        <w:t>7</w:t>
      </w:r>
      <w:r w:rsidR="005949F1" w:rsidRPr="0038125D">
        <w:fldChar w:fldCharType="end"/>
      </w:r>
      <w:r w:rsidRPr="0038125D">
        <w:t xml:space="preserve">: Емисии на ПГ общински сгради и съоръжения за 2008 </w:t>
      </w:r>
      <w:r w:rsidR="000D1552">
        <w:rPr>
          <w:lang w:val="bg-BG"/>
        </w:rPr>
        <w:t>и</w:t>
      </w:r>
      <w:r w:rsidRPr="0038125D">
        <w:t xml:space="preserve"> 201</w:t>
      </w:r>
      <w:r w:rsidR="000D1552">
        <w:rPr>
          <w:lang w:val="bg-BG"/>
        </w:rPr>
        <w:t>6</w:t>
      </w:r>
      <w:r w:rsidRPr="0038125D">
        <w:t xml:space="preserve"> г., t CO</w:t>
      </w:r>
      <w:r w:rsidRPr="0068388D">
        <w:rPr>
          <w:vertAlign w:val="subscript"/>
        </w:rPr>
        <w:t>2</w:t>
      </w:r>
      <w:bookmarkEnd w:id="24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07"/>
        <w:gridCol w:w="2022"/>
        <w:gridCol w:w="1865"/>
      </w:tblGrid>
      <w:tr w:rsidR="000D1552" w:rsidRPr="00FA425A" w:rsidTr="00F97F22">
        <w:trPr>
          <w:trHeight w:val="57"/>
        </w:trPr>
        <w:tc>
          <w:tcPr>
            <w:tcW w:w="29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0D1552" w:rsidRPr="00FA425A" w:rsidRDefault="000D1552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10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0D1552" w:rsidRPr="00FA425A" w:rsidRDefault="000D1552" w:rsidP="00C718C6">
            <w:pPr>
              <w:keepNext/>
              <w:spacing w:after="0" w:line="240" w:lineRule="auto"/>
              <w:jc w:val="right"/>
              <w:rPr>
                <w:b/>
                <w:bCs/>
                <w:szCs w:val="22"/>
                <w:lang w:eastAsia="bg-BG"/>
              </w:rPr>
            </w:pPr>
            <w:r w:rsidRPr="00FA425A">
              <w:rPr>
                <w:b/>
                <w:bCs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0D1552" w:rsidRPr="00FA425A" w:rsidRDefault="000D1552" w:rsidP="000D1552">
            <w:pPr>
              <w:keepNext/>
              <w:spacing w:after="0" w:line="240" w:lineRule="auto"/>
              <w:jc w:val="right"/>
              <w:rPr>
                <w:b/>
                <w:bCs/>
                <w:szCs w:val="22"/>
                <w:lang w:eastAsia="bg-BG"/>
              </w:rPr>
            </w:pPr>
            <w:r w:rsidRPr="00FA425A">
              <w:rPr>
                <w:b/>
                <w:bCs/>
                <w:sz w:val="22"/>
                <w:szCs w:val="22"/>
                <w:lang w:eastAsia="bg-BG"/>
              </w:rPr>
              <w:t>201</w:t>
            </w:r>
            <w:r>
              <w:rPr>
                <w:b/>
                <w:bCs/>
                <w:sz w:val="22"/>
                <w:szCs w:val="22"/>
                <w:lang w:eastAsia="bg-BG"/>
              </w:rPr>
              <w:t>6</w:t>
            </w:r>
          </w:p>
        </w:tc>
      </w:tr>
      <w:tr w:rsidR="00B00150" w:rsidRPr="00FA425A" w:rsidTr="00D141E8">
        <w:trPr>
          <w:trHeight w:val="57"/>
        </w:trPr>
        <w:tc>
          <w:tcPr>
            <w:tcW w:w="295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Електроенергия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2 677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00150" w:rsidRPr="00B00150" w:rsidRDefault="00B00150" w:rsidP="00B00150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B00150">
              <w:rPr>
                <w:sz w:val="22"/>
                <w:szCs w:val="22"/>
                <w:lang w:eastAsia="bg-BG"/>
              </w:rPr>
              <w:t>1 678</w:t>
            </w:r>
          </w:p>
        </w:tc>
      </w:tr>
      <w:tr w:rsidR="00B00150" w:rsidRPr="00FA425A" w:rsidTr="00D141E8">
        <w:trPr>
          <w:trHeight w:val="57"/>
        </w:trPr>
        <w:tc>
          <w:tcPr>
            <w:tcW w:w="295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Нафта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1 156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00150" w:rsidRPr="00B00150" w:rsidRDefault="00B00150" w:rsidP="00B00150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B00150">
              <w:rPr>
                <w:sz w:val="22"/>
                <w:szCs w:val="22"/>
                <w:lang w:eastAsia="bg-BG"/>
              </w:rPr>
              <w:t>223</w:t>
            </w:r>
          </w:p>
        </w:tc>
      </w:tr>
      <w:tr w:rsidR="00B00150" w:rsidRPr="00FA425A" w:rsidTr="00D141E8">
        <w:trPr>
          <w:trHeight w:val="57"/>
        </w:trPr>
        <w:tc>
          <w:tcPr>
            <w:tcW w:w="295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Пропан бутан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17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00150" w:rsidRPr="00B00150" w:rsidRDefault="00B00150" w:rsidP="00B00150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B00150">
              <w:rPr>
                <w:sz w:val="22"/>
                <w:szCs w:val="22"/>
                <w:lang w:eastAsia="bg-BG"/>
              </w:rPr>
              <w:t>0</w:t>
            </w:r>
          </w:p>
        </w:tc>
      </w:tr>
      <w:tr w:rsidR="00B00150" w:rsidRPr="00FA425A" w:rsidTr="00D141E8">
        <w:trPr>
          <w:trHeight w:val="57"/>
        </w:trPr>
        <w:tc>
          <w:tcPr>
            <w:tcW w:w="295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Природен газ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0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00150" w:rsidRPr="00B00150" w:rsidRDefault="00B00150" w:rsidP="00B00150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B00150">
              <w:rPr>
                <w:sz w:val="22"/>
                <w:szCs w:val="22"/>
                <w:lang w:eastAsia="bg-BG"/>
              </w:rPr>
              <w:t>684</w:t>
            </w:r>
          </w:p>
        </w:tc>
      </w:tr>
      <w:tr w:rsidR="00B00150" w:rsidRPr="00FA425A" w:rsidTr="00D141E8">
        <w:trPr>
          <w:trHeight w:val="57"/>
        </w:trPr>
        <w:tc>
          <w:tcPr>
            <w:tcW w:w="295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Въглища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200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00150" w:rsidRPr="00B00150" w:rsidRDefault="00B00150" w:rsidP="00B00150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B00150">
              <w:rPr>
                <w:sz w:val="22"/>
                <w:szCs w:val="22"/>
                <w:lang w:eastAsia="bg-BG"/>
              </w:rPr>
              <w:t>54</w:t>
            </w:r>
          </w:p>
        </w:tc>
      </w:tr>
      <w:tr w:rsidR="00B00150" w:rsidRPr="00FA425A" w:rsidTr="00D141E8">
        <w:trPr>
          <w:trHeight w:val="57"/>
        </w:trPr>
        <w:tc>
          <w:tcPr>
            <w:tcW w:w="295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Дърва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0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00150" w:rsidRPr="00C6256F" w:rsidRDefault="00C6256F" w:rsidP="00B00150">
            <w:pPr>
              <w:keepNext/>
              <w:spacing w:after="0" w:line="240" w:lineRule="auto"/>
              <w:jc w:val="right"/>
              <w:rPr>
                <w:sz w:val="22"/>
                <w:szCs w:val="22"/>
                <w:lang w:val="en-US" w:eastAsia="bg-BG"/>
              </w:rPr>
            </w:pPr>
            <w:r>
              <w:rPr>
                <w:sz w:val="22"/>
                <w:szCs w:val="22"/>
                <w:lang w:val="en-US" w:eastAsia="bg-BG"/>
              </w:rPr>
              <w:t>0</w:t>
            </w:r>
          </w:p>
        </w:tc>
      </w:tr>
      <w:tr w:rsidR="00B00150" w:rsidRPr="00FA425A" w:rsidTr="00D141E8">
        <w:trPr>
          <w:trHeight w:val="57"/>
        </w:trPr>
        <w:tc>
          <w:tcPr>
            <w:tcW w:w="295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Топлоенергия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00150" w:rsidRPr="00FA425A" w:rsidRDefault="00B00150" w:rsidP="00C718C6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2 003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00150" w:rsidRPr="00B00150" w:rsidRDefault="00B00150" w:rsidP="00B00150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B00150">
              <w:rPr>
                <w:sz w:val="22"/>
                <w:szCs w:val="22"/>
                <w:lang w:eastAsia="bg-BG"/>
              </w:rPr>
              <w:t>525</w:t>
            </w:r>
          </w:p>
        </w:tc>
      </w:tr>
      <w:tr w:rsidR="00B00150" w:rsidRPr="00FA425A" w:rsidTr="00D141E8">
        <w:trPr>
          <w:trHeight w:val="57"/>
        </w:trPr>
        <w:tc>
          <w:tcPr>
            <w:tcW w:w="295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0150" w:rsidRPr="00FA425A" w:rsidRDefault="00B00150" w:rsidP="00BA1297">
            <w:pPr>
              <w:spacing w:after="0" w:line="240" w:lineRule="auto"/>
              <w:rPr>
                <w:szCs w:val="22"/>
                <w:lang w:val="en-US"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Общо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00150" w:rsidRPr="00FA425A" w:rsidRDefault="00B00150" w:rsidP="00FA425A">
            <w:pPr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FA425A">
              <w:rPr>
                <w:sz w:val="22"/>
                <w:szCs w:val="22"/>
                <w:lang w:eastAsia="bg-BG"/>
              </w:rPr>
              <w:t>6 052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00150" w:rsidRPr="00C6256F" w:rsidRDefault="00B00150" w:rsidP="00C6256F">
            <w:pPr>
              <w:keepNext/>
              <w:spacing w:after="0" w:line="240" w:lineRule="auto"/>
              <w:jc w:val="right"/>
              <w:rPr>
                <w:sz w:val="22"/>
                <w:szCs w:val="22"/>
                <w:lang w:val="en-US" w:eastAsia="bg-BG"/>
              </w:rPr>
            </w:pPr>
            <w:r w:rsidRPr="00B00150">
              <w:rPr>
                <w:sz w:val="22"/>
                <w:szCs w:val="22"/>
                <w:lang w:eastAsia="bg-BG"/>
              </w:rPr>
              <w:t xml:space="preserve">3 </w:t>
            </w:r>
            <w:r w:rsidR="00C6256F">
              <w:rPr>
                <w:sz w:val="22"/>
                <w:szCs w:val="22"/>
                <w:lang w:val="en-US" w:eastAsia="bg-BG"/>
              </w:rPr>
              <w:t>164</w:t>
            </w:r>
          </w:p>
        </w:tc>
      </w:tr>
    </w:tbl>
    <w:p w:rsidR="00760F7A" w:rsidRPr="000858C1" w:rsidRDefault="00BE154D" w:rsidP="0093611A">
      <w:pPr>
        <w:pStyle w:val="Caption"/>
        <w:keepNext/>
        <w:spacing w:before="360" w:after="0" w:line="240" w:lineRule="auto"/>
      </w:pPr>
      <w:bookmarkStart w:id="25" w:name="_Toc497667034"/>
      <w:r w:rsidRPr="000858C1">
        <w:t xml:space="preserve">Фигура </w:t>
      </w:r>
      <w:r w:rsidR="005949F1" w:rsidRPr="000858C1">
        <w:fldChar w:fldCharType="begin"/>
      </w:r>
      <w:r w:rsidRPr="000858C1">
        <w:instrText xml:space="preserve"> SEQ Фигура \* ARABIC </w:instrText>
      </w:r>
      <w:r w:rsidR="005949F1" w:rsidRPr="000858C1">
        <w:fldChar w:fldCharType="separate"/>
      </w:r>
      <w:r w:rsidR="008E4FF6">
        <w:rPr>
          <w:noProof/>
        </w:rPr>
        <w:t>2</w:t>
      </w:r>
      <w:r w:rsidR="005949F1" w:rsidRPr="000858C1">
        <w:fldChar w:fldCharType="end"/>
      </w:r>
      <w:r w:rsidR="00760F7A" w:rsidRPr="000858C1">
        <w:t xml:space="preserve"> Разпределение на емисиите на ПГ </w:t>
      </w:r>
      <w:r w:rsidR="00DB74ED" w:rsidRPr="000858C1">
        <w:t xml:space="preserve">- </w:t>
      </w:r>
      <w:r w:rsidR="007A1A04" w:rsidRPr="000858C1">
        <w:t>общински сгради и съоръжения през 2008 и 201</w:t>
      </w:r>
      <w:r w:rsidR="000D1552">
        <w:rPr>
          <w:lang w:val="bg-BG"/>
        </w:rPr>
        <w:t>6</w:t>
      </w:r>
      <w:r w:rsidR="007A1A04" w:rsidRPr="000858C1">
        <w:t xml:space="preserve"> г., t CO2</w:t>
      </w:r>
      <w:bookmarkEnd w:id="25"/>
    </w:p>
    <w:p w:rsidR="00760F7A" w:rsidRDefault="006237E4" w:rsidP="00C718C6">
      <w:pPr>
        <w:spacing w:after="0" w:line="240" w:lineRule="auto"/>
        <w:jc w:val="center"/>
        <w:rPr>
          <w:szCs w:val="24"/>
          <w:lang w:eastAsia="de-DE"/>
        </w:rPr>
      </w:pPr>
      <w:r>
        <w:rPr>
          <w:noProof/>
          <w:lang w:val="en-US"/>
        </w:rPr>
        <w:object w:dxaOrig="8719" w:dyaOrig="4209">
          <v:shape id="_x0000_i1026" type="#_x0000_t75" style="width:435.75pt;height:210.75pt" o:ole="">
            <v:imagedata r:id="rId17" o:title=""/>
          </v:shape>
          <o:OLEObject Type="Embed" ProgID="Excel.Sheet.8" ShapeID="_x0000_i1026" DrawAspect="Content" ObjectID="_1571412056" r:id="rId18"/>
        </w:object>
      </w:r>
    </w:p>
    <w:p w:rsidR="007A1A04" w:rsidRDefault="007A1A04" w:rsidP="00760F7A">
      <w:pPr>
        <w:spacing w:after="0" w:line="240" w:lineRule="auto"/>
        <w:ind w:firstLine="709"/>
        <w:jc w:val="both"/>
        <w:rPr>
          <w:szCs w:val="24"/>
          <w:lang w:eastAsia="de-DE"/>
        </w:rPr>
      </w:pPr>
    </w:p>
    <w:p w:rsidR="00C01C97" w:rsidRPr="00553E17" w:rsidRDefault="00DB74ED" w:rsidP="00760F7A">
      <w:pPr>
        <w:spacing w:after="0" w:line="240" w:lineRule="auto"/>
        <w:ind w:firstLine="709"/>
        <w:jc w:val="both"/>
        <w:rPr>
          <w:szCs w:val="24"/>
          <w:lang w:eastAsia="de-DE"/>
        </w:rPr>
      </w:pPr>
      <w:r>
        <w:rPr>
          <w:szCs w:val="24"/>
          <w:lang w:eastAsia="de-DE"/>
        </w:rPr>
        <w:t xml:space="preserve">Основните източници на емисии от общинските сгради и съоръжения </w:t>
      </w:r>
      <w:r w:rsidR="00C01C97">
        <w:rPr>
          <w:szCs w:val="24"/>
          <w:lang w:eastAsia="de-DE"/>
        </w:rPr>
        <w:t xml:space="preserve">през 2008 г. </w:t>
      </w:r>
      <w:r w:rsidR="0068388D">
        <w:rPr>
          <w:szCs w:val="24"/>
          <w:lang w:eastAsia="de-DE"/>
        </w:rPr>
        <w:t>са</w:t>
      </w:r>
      <w:r>
        <w:rPr>
          <w:szCs w:val="24"/>
          <w:lang w:eastAsia="de-DE"/>
        </w:rPr>
        <w:t xml:space="preserve"> </w:t>
      </w:r>
      <w:r w:rsidRPr="00553E17">
        <w:rPr>
          <w:szCs w:val="24"/>
          <w:lang w:eastAsia="de-DE"/>
        </w:rPr>
        <w:t>потреблението на електроенергия и топлоенергия</w:t>
      </w:r>
      <w:r w:rsidR="006237E4" w:rsidRPr="00553E17">
        <w:rPr>
          <w:szCs w:val="24"/>
          <w:lang w:eastAsia="de-DE"/>
        </w:rPr>
        <w:t xml:space="preserve">, докато през 2016 г. </w:t>
      </w:r>
      <w:r w:rsidR="0068388D">
        <w:rPr>
          <w:szCs w:val="24"/>
          <w:lang w:eastAsia="de-DE"/>
        </w:rPr>
        <w:t>са</w:t>
      </w:r>
      <w:r w:rsidR="006237E4" w:rsidRPr="00553E17">
        <w:rPr>
          <w:szCs w:val="24"/>
          <w:lang w:eastAsia="de-DE"/>
        </w:rPr>
        <w:t xml:space="preserve"> потреблението на електроенергия и природен газ</w:t>
      </w:r>
      <w:r w:rsidRPr="00553E17">
        <w:rPr>
          <w:szCs w:val="24"/>
          <w:lang w:eastAsia="de-DE"/>
        </w:rPr>
        <w:t xml:space="preserve">. </w:t>
      </w:r>
      <w:r w:rsidR="00C01C97" w:rsidRPr="00553E17">
        <w:rPr>
          <w:szCs w:val="24"/>
          <w:lang w:eastAsia="de-DE"/>
        </w:rPr>
        <w:t>Значителен спад бележи</w:t>
      </w:r>
      <w:r w:rsidR="00C01C97" w:rsidRPr="00553E17">
        <w:rPr>
          <w:szCs w:val="24"/>
          <w:lang w:val="en-US" w:eastAsia="de-DE"/>
        </w:rPr>
        <w:t xml:space="preserve"> </w:t>
      </w:r>
      <w:r w:rsidR="00C01C97" w:rsidRPr="00553E17">
        <w:rPr>
          <w:szCs w:val="24"/>
          <w:lang w:eastAsia="de-DE"/>
        </w:rPr>
        <w:t>потреблението на: нафта с 80.9 </w:t>
      </w:r>
      <w:r w:rsidR="00C01C97" w:rsidRPr="00553E17">
        <w:rPr>
          <w:szCs w:val="24"/>
          <w:lang w:val="en-US" w:eastAsia="de-DE"/>
        </w:rPr>
        <w:t>%</w:t>
      </w:r>
      <w:r w:rsidR="00C01C97" w:rsidRPr="00553E17">
        <w:rPr>
          <w:szCs w:val="24"/>
          <w:lang w:eastAsia="de-DE"/>
        </w:rPr>
        <w:t>; въглища с 72.7%</w:t>
      </w:r>
      <w:r w:rsidR="00D43330">
        <w:rPr>
          <w:szCs w:val="24"/>
          <w:lang w:eastAsia="de-DE"/>
        </w:rPr>
        <w:t xml:space="preserve"> и</w:t>
      </w:r>
      <w:r w:rsidR="00C01C97" w:rsidRPr="00553E17">
        <w:rPr>
          <w:szCs w:val="24"/>
          <w:lang w:eastAsia="de-DE"/>
        </w:rPr>
        <w:t xml:space="preserve"> топлоенергията с 45.3%, за сметка на нарастналото потребление на природен газ.</w:t>
      </w:r>
    </w:p>
    <w:p w:rsidR="00760F7A" w:rsidRPr="00C01C97" w:rsidRDefault="00C01C97" w:rsidP="00C01C97">
      <w:pPr>
        <w:spacing w:after="0" w:line="240" w:lineRule="auto"/>
        <w:ind w:firstLine="709"/>
        <w:jc w:val="both"/>
        <w:rPr>
          <w:szCs w:val="24"/>
        </w:rPr>
      </w:pPr>
      <w:bookmarkStart w:id="26" w:name="_Toc334521973"/>
      <w:r w:rsidRPr="00553E17">
        <w:rPr>
          <w:szCs w:val="24"/>
        </w:rPr>
        <w:t>Общите емисии намаляват с 4</w:t>
      </w:r>
      <w:r w:rsidR="0030386B">
        <w:rPr>
          <w:szCs w:val="24"/>
          <w:lang w:val="en-US"/>
        </w:rPr>
        <w:t>7</w:t>
      </w:r>
      <w:r w:rsidRPr="00553E17">
        <w:rPr>
          <w:szCs w:val="24"/>
        </w:rPr>
        <w:t>.</w:t>
      </w:r>
      <w:r w:rsidR="0030386B">
        <w:rPr>
          <w:szCs w:val="24"/>
          <w:lang w:val="en-US"/>
        </w:rPr>
        <w:t>7</w:t>
      </w:r>
      <w:r w:rsidRPr="00553E17">
        <w:rPr>
          <w:szCs w:val="24"/>
        </w:rPr>
        <w:t xml:space="preserve">%, главно поради увеличеното потребление на </w:t>
      </w:r>
      <w:r w:rsidRPr="00C01C97">
        <w:rPr>
          <w:szCs w:val="24"/>
        </w:rPr>
        <w:t>природен газ и намаленото потребление на нафта и въглища.</w:t>
      </w:r>
      <w:r>
        <w:rPr>
          <w:szCs w:val="24"/>
        </w:rPr>
        <w:t xml:space="preserve"> </w:t>
      </w:r>
      <w:r w:rsidR="00553E17">
        <w:rPr>
          <w:szCs w:val="24"/>
        </w:rPr>
        <w:t>Емисиите от топлоенергия са намаляли поради намаленото потребление и поради въвеждането на биомаса в Топлофикация Габрово ЕАД.</w:t>
      </w:r>
    </w:p>
    <w:p w:rsidR="00760F7A" w:rsidRPr="00AC7AEE" w:rsidRDefault="00024189" w:rsidP="0009207B">
      <w:pPr>
        <w:pStyle w:val="Heading3"/>
        <w:jc w:val="left"/>
        <w:rPr>
          <w:b/>
        </w:rPr>
      </w:pPr>
      <w:bookmarkStart w:id="27" w:name="_Toc497669997"/>
      <w:r w:rsidRPr="00AC7AEE">
        <w:rPr>
          <w:b/>
          <w:lang w:val="bg-BG"/>
        </w:rPr>
        <w:t>Емисии от о</w:t>
      </w:r>
      <w:r w:rsidR="00760F7A" w:rsidRPr="00AC7AEE">
        <w:rPr>
          <w:b/>
        </w:rPr>
        <w:t>бщинско улично осветление</w:t>
      </w:r>
      <w:bookmarkEnd w:id="26"/>
      <w:bookmarkEnd w:id="27"/>
    </w:p>
    <w:p w:rsidR="00760F7A" w:rsidRPr="00AC7AEE" w:rsidRDefault="00760F7A" w:rsidP="00760F7A">
      <w:pPr>
        <w:spacing w:after="0" w:line="240" w:lineRule="auto"/>
        <w:ind w:firstLine="708"/>
        <w:jc w:val="both"/>
        <w:rPr>
          <w:szCs w:val="24"/>
        </w:rPr>
      </w:pPr>
      <w:r w:rsidRPr="00AC7AEE">
        <w:rPr>
          <w:szCs w:val="24"/>
        </w:rPr>
        <w:t>В този сектор са събрани данни за потреблението на електроенергия за улично осветление.</w:t>
      </w:r>
    </w:p>
    <w:p w:rsidR="00760F7A" w:rsidRPr="0038125D" w:rsidRDefault="00872D94" w:rsidP="001E39B5">
      <w:pPr>
        <w:pStyle w:val="Caption"/>
        <w:keepNext/>
        <w:spacing w:before="360" w:after="0" w:line="240" w:lineRule="auto"/>
      </w:pPr>
      <w:bookmarkStart w:id="28" w:name="_Toc497670019"/>
      <w:r w:rsidRPr="0038125D">
        <w:t xml:space="preserve">Таблица </w:t>
      </w:r>
      <w:r w:rsidR="005949F1" w:rsidRPr="0038125D">
        <w:fldChar w:fldCharType="begin"/>
      </w:r>
      <w:r w:rsidRPr="0038125D">
        <w:instrText xml:space="preserve"> SEQ Таблица \* ARABIC </w:instrText>
      </w:r>
      <w:r w:rsidR="005949F1" w:rsidRPr="0038125D">
        <w:fldChar w:fldCharType="separate"/>
      </w:r>
      <w:r w:rsidR="008E4FF6">
        <w:rPr>
          <w:noProof/>
        </w:rPr>
        <w:t>8</w:t>
      </w:r>
      <w:r w:rsidR="005949F1" w:rsidRPr="0038125D">
        <w:fldChar w:fldCharType="end"/>
      </w:r>
      <w:r w:rsidR="00760F7A" w:rsidRPr="0038125D">
        <w:t xml:space="preserve"> </w:t>
      </w:r>
      <w:r w:rsidR="00AC7AEE" w:rsidRPr="0038125D">
        <w:t>Потребена електроенергия за о</w:t>
      </w:r>
      <w:r w:rsidR="00760F7A" w:rsidRPr="0038125D">
        <w:t>бщинско осветление</w:t>
      </w:r>
      <w:r w:rsidR="00AC7AEE" w:rsidRPr="0038125D">
        <w:t xml:space="preserve"> и емисии на ПГ</w:t>
      </w:r>
      <w:bookmarkEnd w:id="28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24"/>
        <w:gridCol w:w="2438"/>
        <w:gridCol w:w="2432"/>
      </w:tblGrid>
      <w:tr w:rsidR="000D1552" w:rsidRPr="00AC7AEE" w:rsidTr="000D1552">
        <w:trPr>
          <w:trHeight w:val="315"/>
        </w:trPr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0D1552" w:rsidRPr="00AC7AEE" w:rsidRDefault="000D1552" w:rsidP="001E39B5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AC7AEE">
              <w:rPr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1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0D1552" w:rsidRPr="00AC7AEE" w:rsidRDefault="000D1552" w:rsidP="001E39B5">
            <w:pPr>
              <w:keepNext/>
              <w:spacing w:after="0" w:line="240" w:lineRule="auto"/>
              <w:jc w:val="center"/>
              <w:rPr>
                <w:b/>
                <w:bCs/>
                <w:szCs w:val="22"/>
                <w:lang w:eastAsia="bg-BG"/>
              </w:rPr>
            </w:pPr>
            <w:r w:rsidRPr="00AC7AEE">
              <w:rPr>
                <w:b/>
                <w:bCs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1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0D1552" w:rsidRPr="00AC7AEE" w:rsidRDefault="000D1552" w:rsidP="000D1552">
            <w:pPr>
              <w:keepNext/>
              <w:spacing w:after="0" w:line="240" w:lineRule="auto"/>
              <w:jc w:val="center"/>
              <w:rPr>
                <w:b/>
                <w:bCs/>
                <w:szCs w:val="22"/>
                <w:lang w:eastAsia="bg-BG"/>
              </w:rPr>
            </w:pPr>
            <w:r w:rsidRPr="00AC7AEE">
              <w:rPr>
                <w:b/>
                <w:bCs/>
                <w:sz w:val="22"/>
                <w:szCs w:val="22"/>
                <w:lang w:eastAsia="bg-BG"/>
              </w:rPr>
              <w:t>201</w:t>
            </w:r>
            <w:r>
              <w:rPr>
                <w:b/>
                <w:bCs/>
                <w:sz w:val="22"/>
                <w:szCs w:val="22"/>
                <w:lang w:eastAsia="bg-BG"/>
              </w:rPr>
              <w:t>6</w:t>
            </w:r>
          </w:p>
        </w:tc>
      </w:tr>
      <w:tr w:rsidR="00126802" w:rsidRPr="00AC7AEE" w:rsidTr="00D141E8">
        <w:trPr>
          <w:trHeight w:val="255"/>
        </w:trPr>
        <w:tc>
          <w:tcPr>
            <w:tcW w:w="24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6802" w:rsidRPr="00AC7AEE" w:rsidRDefault="00126802" w:rsidP="001E39B5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>
              <w:rPr>
                <w:sz w:val="22"/>
                <w:szCs w:val="22"/>
                <w:lang w:eastAsia="bg-BG"/>
              </w:rPr>
              <w:t>Електроенергия</w:t>
            </w:r>
            <w:r w:rsidRPr="00AC7AEE">
              <w:rPr>
                <w:sz w:val="22"/>
                <w:szCs w:val="22"/>
                <w:lang w:eastAsia="bg-BG"/>
              </w:rPr>
              <w:t>, MWh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6802" w:rsidRPr="00AC7AEE" w:rsidRDefault="00126802" w:rsidP="001E39B5">
            <w:pPr>
              <w:keepNext/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AC7AEE">
              <w:rPr>
                <w:sz w:val="22"/>
                <w:szCs w:val="22"/>
                <w:lang w:eastAsia="bg-BG"/>
              </w:rPr>
              <w:t>3 111.67</w:t>
            </w:r>
          </w:p>
        </w:tc>
        <w:tc>
          <w:tcPr>
            <w:tcW w:w="1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6802" w:rsidRPr="00126802" w:rsidRDefault="00126802" w:rsidP="00126802">
            <w:pPr>
              <w:keepNext/>
              <w:spacing w:after="0" w:line="240" w:lineRule="auto"/>
              <w:jc w:val="center"/>
              <w:rPr>
                <w:sz w:val="22"/>
                <w:szCs w:val="22"/>
                <w:lang w:eastAsia="bg-BG"/>
              </w:rPr>
            </w:pPr>
            <w:r w:rsidRPr="00126802">
              <w:rPr>
                <w:sz w:val="22"/>
                <w:szCs w:val="22"/>
                <w:lang w:eastAsia="bg-BG"/>
              </w:rPr>
              <w:t>3173.271</w:t>
            </w:r>
          </w:p>
        </w:tc>
      </w:tr>
      <w:tr w:rsidR="00126802" w:rsidRPr="00AC7AEE" w:rsidTr="00D141E8">
        <w:trPr>
          <w:trHeight w:val="255"/>
        </w:trPr>
        <w:tc>
          <w:tcPr>
            <w:tcW w:w="24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6802" w:rsidRPr="00AC7AEE" w:rsidRDefault="00126802" w:rsidP="00AC7AEE">
            <w:pPr>
              <w:spacing w:after="0" w:line="240" w:lineRule="auto"/>
              <w:rPr>
                <w:szCs w:val="22"/>
                <w:lang w:eastAsia="bg-BG"/>
              </w:rPr>
            </w:pPr>
            <w:r w:rsidRPr="00AC7AEE">
              <w:rPr>
                <w:sz w:val="22"/>
                <w:szCs w:val="22"/>
                <w:lang w:eastAsia="bg-BG"/>
              </w:rPr>
              <w:t>Емисии на CO</w:t>
            </w:r>
            <w:r w:rsidRPr="00AC7AEE">
              <w:rPr>
                <w:sz w:val="22"/>
                <w:szCs w:val="22"/>
                <w:vertAlign w:val="subscript"/>
                <w:lang w:eastAsia="bg-BG"/>
              </w:rPr>
              <w:t>2</w:t>
            </w:r>
            <w:r w:rsidRPr="00AC7AEE">
              <w:rPr>
                <w:sz w:val="22"/>
                <w:szCs w:val="22"/>
                <w:lang w:eastAsia="bg-BG"/>
              </w:rPr>
              <w:t>, t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6802" w:rsidRPr="00AC7AEE" w:rsidRDefault="00126802" w:rsidP="00AC7AEE">
            <w:pPr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AC7AEE">
              <w:rPr>
                <w:sz w:val="22"/>
                <w:szCs w:val="22"/>
                <w:lang w:eastAsia="bg-BG"/>
              </w:rPr>
              <w:t>2 548.46</w:t>
            </w:r>
          </w:p>
        </w:tc>
        <w:tc>
          <w:tcPr>
            <w:tcW w:w="1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6802" w:rsidRPr="00126802" w:rsidRDefault="00126802" w:rsidP="00126802">
            <w:pPr>
              <w:keepNext/>
              <w:spacing w:after="0" w:line="240" w:lineRule="auto"/>
              <w:jc w:val="center"/>
              <w:rPr>
                <w:sz w:val="22"/>
                <w:szCs w:val="22"/>
                <w:lang w:eastAsia="bg-BG"/>
              </w:rPr>
            </w:pPr>
            <w:r w:rsidRPr="00126802">
              <w:rPr>
                <w:sz w:val="22"/>
                <w:szCs w:val="22"/>
                <w:lang w:eastAsia="bg-BG"/>
              </w:rPr>
              <w:t>1 721.13</w:t>
            </w:r>
          </w:p>
        </w:tc>
      </w:tr>
    </w:tbl>
    <w:p w:rsidR="00515092" w:rsidRDefault="00515092" w:rsidP="00D061C9">
      <w:pPr>
        <w:pStyle w:val="Caption"/>
        <w:keepNext/>
        <w:spacing w:before="360" w:after="0" w:line="240" w:lineRule="auto"/>
      </w:pPr>
      <w:bookmarkStart w:id="29" w:name="_Toc497667035"/>
      <w:r w:rsidRPr="000858C1">
        <w:lastRenderedPageBreak/>
        <w:t xml:space="preserve">Фигура </w:t>
      </w:r>
      <w:r w:rsidR="005949F1" w:rsidRPr="000858C1">
        <w:fldChar w:fldCharType="begin"/>
      </w:r>
      <w:r w:rsidRPr="000858C1">
        <w:instrText xml:space="preserve"> SEQ Фигура \* ARABIC </w:instrText>
      </w:r>
      <w:r w:rsidR="005949F1" w:rsidRPr="000858C1">
        <w:fldChar w:fldCharType="separate"/>
      </w:r>
      <w:r w:rsidR="008E4FF6">
        <w:rPr>
          <w:noProof/>
        </w:rPr>
        <w:t>3</w:t>
      </w:r>
      <w:r w:rsidR="005949F1" w:rsidRPr="000858C1">
        <w:fldChar w:fldCharType="end"/>
      </w:r>
      <w:r w:rsidRPr="000858C1">
        <w:t xml:space="preserve"> Потребена електроенергия за общинско осветление и емисии на ПГ</w:t>
      </w:r>
      <w:bookmarkEnd w:id="29"/>
    </w:p>
    <w:p w:rsidR="00D061C9" w:rsidRDefault="00126802" w:rsidP="00D061C9">
      <w:pPr>
        <w:jc w:val="center"/>
        <w:rPr>
          <w:lang w:val="de-AT" w:eastAsia="de-DE"/>
        </w:rPr>
      </w:pPr>
      <w:r>
        <w:rPr>
          <w:noProof/>
          <w:lang w:val="en-US"/>
        </w:rPr>
        <w:object w:dxaOrig="7204" w:dyaOrig="4075">
          <v:shape id="_x0000_i1027" type="#_x0000_t75" style="width:5in;height:204pt" o:ole="">
            <v:imagedata r:id="rId19" o:title=""/>
          </v:shape>
          <o:OLEObject Type="Embed" ProgID="Excel.Sheet.8" ShapeID="_x0000_i1027" DrawAspect="Content" ObjectID="_1571412057" r:id="rId20"/>
        </w:object>
      </w:r>
    </w:p>
    <w:p w:rsidR="00AC7AEE" w:rsidRPr="00126802" w:rsidRDefault="00515092" w:rsidP="008E69CB">
      <w:pPr>
        <w:spacing w:after="0" w:line="240" w:lineRule="auto"/>
        <w:ind w:firstLine="708"/>
        <w:jc w:val="both"/>
        <w:rPr>
          <w:szCs w:val="24"/>
          <w:lang w:eastAsia="de-DE"/>
        </w:rPr>
      </w:pPr>
      <w:r w:rsidRPr="00126802">
        <w:rPr>
          <w:szCs w:val="24"/>
        </w:rPr>
        <w:t>Както</w:t>
      </w:r>
      <w:r w:rsidRPr="00126802">
        <w:t xml:space="preserve"> се вижда от </w:t>
      </w:r>
      <w:r w:rsidR="00D061C9" w:rsidRPr="00126802">
        <w:t>фигурата</w:t>
      </w:r>
      <w:r w:rsidRPr="00126802">
        <w:t xml:space="preserve"> потреблението на електроенергия за улично осветление бележи ръст с </w:t>
      </w:r>
      <w:r w:rsidR="00126802" w:rsidRPr="00126802">
        <w:t>2</w:t>
      </w:r>
      <w:r w:rsidRPr="00126802">
        <w:t xml:space="preserve">%, докато емисиите на </w:t>
      </w:r>
      <w:r w:rsidRPr="00126802">
        <w:rPr>
          <w:lang w:val="en-US"/>
        </w:rPr>
        <w:t>CO</w:t>
      </w:r>
      <w:r w:rsidRPr="00126802">
        <w:rPr>
          <w:vertAlign w:val="subscript"/>
          <w:lang w:val="en-US"/>
        </w:rPr>
        <w:t>2</w:t>
      </w:r>
      <w:r w:rsidRPr="00126802">
        <w:rPr>
          <w:lang w:val="en-US"/>
        </w:rPr>
        <w:t xml:space="preserve"> </w:t>
      </w:r>
      <w:r w:rsidRPr="00126802">
        <w:t xml:space="preserve">намаляват с </w:t>
      </w:r>
      <w:r w:rsidR="00126802" w:rsidRPr="00126802">
        <w:t>32.5</w:t>
      </w:r>
      <w:r w:rsidRPr="00126802">
        <w:t xml:space="preserve">%. Намалението на емисиите се дължи на </w:t>
      </w:r>
      <w:r w:rsidR="00CE7D2B" w:rsidRPr="00126802">
        <w:rPr>
          <w:szCs w:val="24"/>
          <w:lang w:eastAsia="de-DE"/>
        </w:rPr>
        <w:t xml:space="preserve">понижаването на емисионния фактор за електроенергия </w:t>
      </w:r>
      <w:r w:rsidR="00CE7D2B" w:rsidRPr="00126802">
        <w:rPr>
          <w:szCs w:val="24"/>
          <w:lang w:val="en-US" w:eastAsia="de-DE"/>
        </w:rPr>
        <w:t>tCO</w:t>
      </w:r>
      <w:r w:rsidR="00CE7D2B" w:rsidRPr="00D43330">
        <w:rPr>
          <w:szCs w:val="24"/>
          <w:vertAlign w:val="subscript"/>
          <w:lang w:val="en-US" w:eastAsia="de-DE"/>
        </w:rPr>
        <w:t>2</w:t>
      </w:r>
      <w:r w:rsidR="00CE7D2B" w:rsidRPr="00126802">
        <w:rPr>
          <w:szCs w:val="24"/>
          <w:lang w:val="en-US" w:eastAsia="de-DE"/>
        </w:rPr>
        <w:t>/MWh</w:t>
      </w:r>
      <w:r w:rsidR="00CE7D2B" w:rsidRPr="00126802">
        <w:rPr>
          <w:szCs w:val="24"/>
          <w:lang w:eastAsia="de-DE"/>
        </w:rPr>
        <w:t>, поради въвеждането на нови мощности от ВЕИ след 2010 г.</w:t>
      </w:r>
    </w:p>
    <w:p w:rsidR="00515092" w:rsidRDefault="00515092" w:rsidP="00760F7A">
      <w:pPr>
        <w:spacing w:after="0" w:line="240" w:lineRule="auto"/>
        <w:rPr>
          <w:szCs w:val="24"/>
          <w:lang w:eastAsia="de-DE"/>
        </w:rPr>
      </w:pPr>
    </w:p>
    <w:p w:rsidR="00760F7A" w:rsidRPr="00BB2CEF" w:rsidRDefault="00024189" w:rsidP="00072FBB">
      <w:pPr>
        <w:pStyle w:val="Heading3"/>
        <w:jc w:val="left"/>
        <w:rPr>
          <w:b/>
        </w:rPr>
      </w:pPr>
      <w:bookmarkStart w:id="30" w:name="_Toc334521974"/>
      <w:bookmarkStart w:id="31" w:name="_Toc497669998"/>
      <w:r w:rsidRPr="00BB2CEF">
        <w:rPr>
          <w:b/>
          <w:lang w:val="bg-BG"/>
        </w:rPr>
        <w:t>Емисии от ж</w:t>
      </w:r>
      <w:r w:rsidR="00760F7A" w:rsidRPr="00BB2CEF">
        <w:rPr>
          <w:b/>
        </w:rPr>
        <w:t>илищни сгради</w:t>
      </w:r>
      <w:bookmarkEnd w:id="30"/>
      <w:bookmarkEnd w:id="31"/>
    </w:p>
    <w:p w:rsidR="003246D5" w:rsidRPr="00E02E55" w:rsidRDefault="003246D5" w:rsidP="003246D5">
      <w:pPr>
        <w:pStyle w:val="Heading4"/>
        <w:rPr>
          <w:i/>
          <w:szCs w:val="24"/>
        </w:rPr>
      </w:pPr>
      <w:r w:rsidRPr="00E02E55">
        <w:rPr>
          <w:i/>
          <w:szCs w:val="24"/>
        </w:rPr>
        <w:t>Изходни данни</w:t>
      </w:r>
    </w:p>
    <w:p w:rsidR="00760F7A" w:rsidRPr="00340608" w:rsidRDefault="00BB2CEF" w:rsidP="00760F7A">
      <w:pPr>
        <w:spacing w:after="0" w:line="240" w:lineRule="auto"/>
        <w:ind w:firstLine="708"/>
        <w:jc w:val="both"/>
        <w:rPr>
          <w:highlight w:val="yellow"/>
          <w:lang w:eastAsia="de-DE"/>
        </w:rPr>
      </w:pPr>
      <w:r>
        <w:t>Данните за</w:t>
      </w:r>
      <w:r w:rsidR="00760F7A" w:rsidRPr="00BB2CEF">
        <w:t xml:space="preserve"> потреблението на домакинствата, са </w:t>
      </w:r>
      <w:r>
        <w:t xml:space="preserve">получени от ЕНЕРГО-ПРО Продажби АД </w:t>
      </w:r>
      <w:r>
        <w:rPr>
          <w:lang w:val="en-US"/>
        </w:rPr>
        <w:t>(</w:t>
      </w:r>
      <w:r>
        <w:t>електро</w:t>
      </w:r>
      <w:r w:rsidRPr="00BB2CEF">
        <w:rPr>
          <w:lang w:val="en-US"/>
        </w:rPr>
        <w:t>енергия</w:t>
      </w:r>
      <w:r>
        <w:rPr>
          <w:lang w:val="en-US"/>
        </w:rPr>
        <w:t>)</w:t>
      </w:r>
      <w:r>
        <w:t xml:space="preserve">, </w:t>
      </w:r>
      <w:r w:rsidR="004E2066" w:rsidRPr="004E2066">
        <w:t>Пехливанов 2012 ООД</w:t>
      </w:r>
      <w:r w:rsidR="00740C09">
        <w:t xml:space="preserve"> </w:t>
      </w:r>
      <w:r w:rsidR="00740C09">
        <w:rPr>
          <w:lang w:val="en-US"/>
        </w:rPr>
        <w:t>(</w:t>
      </w:r>
      <w:r w:rsidR="00740C09">
        <w:t>въглища и брикети за отопление</w:t>
      </w:r>
      <w:r w:rsidR="00740C09">
        <w:rPr>
          <w:lang w:val="en-US"/>
        </w:rPr>
        <w:t>)</w:t>
      </w:r>
      <w:r w:rsidR="000A5A1E">
        <w:t xml:space="preserve"> и </w:t>
      </w:r>
      <w:r w:rsidR="000A5A1E" w:rsidRPr="000A5A1E">
        <w:t>"Топлофикация - Габрово" ЕАД</w:t>
      </w:r>
      <w:r w:rsidR="000A5A1E">
        <w:t xml:space="preserve"> </w:t>
      </w:r>
      <w:r w:rsidR="000A5A1E">
        <w:rPr>
          <w:lang w:val="en-US"/>
        </w:rPr>
        <w:t>(</w:t>
      </w:r>
      <w:r w:rsidR="000A5A1E">
        <w:t>топло</w:t>
      </w:r>
      <w:r w:rsidR="000A5A1E" w:rsidRPr="00BB2CEF">
        <w:rPr>
          <w:lang w:val="en-US"/>
        </w:rPr>
        <w:t>енергия</w:t>
      </w:r>
      <w:r w:rsidR="000A5A1E">
        <w:rPr>
          <w:lang w:val="en-US"/>
        </w:rPr>
        <w:t>)</w:t>
      </w:r>
      <w:r w:rsidR="00760F7A" w:rsidRPr="00BB2CEF">
        <w:t>.</w:t>
      </w:r>
      <w:r w:rsidR="003246D5">
        <w:t xml:space="preserve"> </w:t>
      </w:r>
      <w:r w:rsidR="005949F1">
        <w:fldChar w:fldCharType="begin"/>
      </w:r>
      <w:r w:rsidR="003246D5">
        <w:instrText xml:space="preserve"> REF _Ref397113126 \h </w:instrText>
      </w:r>
      <w:r w:rsidR="005949F1">
        <w:fldChar w:fldCharType="separate"/>
      </w:r>
      <w:r w:rsidR="0030058A" w:rsidRPr="0038125D">
        <w:t xml:space="preserve">Таблица </w:t>
      </w:r>
      <w:r w:rsidR="0030058A">
        <w:rPr>
          <w:noProof/>
        </w:rPr>
        <w:t>9</w:t>
      </w:r>
      <w:r w:rsidR="005949F1">
        <w:fldChar w:fldCharType="end"/>
      </w:r>
      <w:r w:rsidR="003246D5">
        <w:t xml:space="preserve"> </w:t>
      </w:r>
      <w:r w:rsidR="003246D5">
        <w:rPr>
          <w:szCs w:val="24"/>
        </w:rPr>
        <w:t xml:space="preserve">представя потребената енергия – горива, топло и електроенергия от </w:t>
      </w:r>
      <w:r w:rsidR="003246D5" w:rsidRPr="00BB2CEF">
        <w:t>домакинствата</w:t>
      </w:r>
      <w:r w:rsidR="003246D5">
        <w:rPr>
          <w:szCs w:val="24"/>
        </w:rPr>
        <w:t xml:space="preserve"> за 2008 </w:t>
      </w:r>
      <w:r w:rsidR="000D1552">
        <w:rPr>
          <w:szCs w:val="24"/>
        </w:rPr>
        <w:t>и</w:t>
      </w:r>
      <w:r w:rsidR="003246D5">
        <w:rPr>
          <w:szCs w:val="24"/>
        </w:rPr>
        <w:t xml:space="preserve"> 201</w:t>
      </w:r>
      <w:r w:rsidR="000D1552">
        <w:rPr>
          <w:szCs w:val="24"/>
        </w:rPr>
        <w:t>6</w:t>
      </w:r>
      <w:r w:rsidR="003246D5">
        <w:rPr>
          <w:szCs w:val="24"/>
        </w:rPr>
        <w:t xml:space="preserve"> г.</w:t>
      </w:r>
    </w:p>
    <w:p w:rsidR="00760F7A" w:rsidRPr="0038125D" w:rsidRDefault="003246D5" w:rsidP="00CB5C38">
      <w:pPr>
        <w:pStyle w:val="Caption"/>
        <w:keepNext/>
        <w:spacing w:before="360" w:after="0" w:line="240" w:lineRule="auto"/>
      </w:pPr>
      <w:bookmarkStart w:id="32" w:name="_Ref397113126"/>
      <w:bookmarkStart w:id="33" w:name="_Toc497670020"/>
      <w:r w:rsidRPr="0038125D">
        <w:t xml:space="preserve">Таблица </w:t>
      </w:r>
      <w:r w:rsidR="005949F1" w:rsidRPr="0038125D">
        <w:fldChar w:fldCharType="begin"/>
      </w:r>
      <w:r w:rsidRPr="0038125D">
        <w:instrText xml:space="preserve"> SEQ Таблица \* ARABIC </w:instrText>
      </w:r>
      <w:r w:rsidR="005949F1" w:rsidRPr="0038125D">
        <w:fldChar w:fldCharType="separate"/>
      </w:r>
      <w:r w:rsidR="008E4FF6">
        <w:rPr>
          <w:noProof/>
        </w:rPr>
        <w:t>9</w:t>
      </w:r>
      <w:r w:rsidR="005949F1" w:rsidRPr="0038125D">
        <w:fldChar w:fldCharType="end"/>
      </w:r>
      <w:bookmarkEnd w:id="32"/>
      <w:r w:rsidR="00760F7A" w:rsidRPr="0038125D">
        <w:t xml:space="preserve"> </w:t>
      </w:r>
      <w:r w:rsidR="00306A53" w:rsidRPr="0038125D">
        <w:t xml:space="preserve">Потребена енергия – горива, топло и електроенергия от домакинствата за 2008 </w:t>
      </w:r>
      <w:r w:rsidR="000D1552">
        <w:rPr>
          <w:lang w:val="bg-BG"/>
        </w:rPr>
        <w:t>и</w:t>
      </w:r>
      <w:r w:rsidR="00306A53" w:rsidRPr="0038125D">
        <w:t xml:space="preserve"> 201</w:t>
      </w:r>
      <w:r w:rsidR="000D1552">
        <w:rPr>
          <w:lang w:val="bg-BG"/>
        </w:rPr>
        <w:t>6</w:t>
      </w:r>
      <w:r w:rsidR="00306A53" w:rsidRPr="0038125D">
        <w:t xml:space="preserve"> г., в натурални единици и в MWh</w:t>
      </w:r>
      <w:bookmarkEnd w:id="33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42"/>
        <w:gridCol w:w="2227"/>
        <w:gridCol w:w="2225"/>
      </w:tblGrid>
      <w:tr w:rsidR="000D1552" w:rsidRPr="00B03D92" w:rsidTr="00F97F22">
        <w:trPr>
          <w:trHeight w:val="57"/>
        </w:trPr>
        <w:tc>
          <w:tcPr>
            <w:tcW w:w="26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11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jc w:val="center"/>
              <w:rPr>
                <w:b/>
                <w:bCs/>
                <w:szCs w:val="22"/>
                <w:lang w:eastAsia="bg-BG"/>
              </w:rPr>
            </w:pPr>
            <w:r w:rsidRPr="00B03D92">
              <w:rPr>
                <w:b/>
                <w:bCs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11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0D1552" w:rsidRPr="00A56FF6" w:rsidRDefault="000D1552" w:rsidP="000D1552">
            <w:pPr>
              <w:keepNext/>
              <w:spacing w:after="0" w:line="240" w:lineRule="auto"/>
              <w:jc w:val="center"/>
              <w:rPr>
                <w:b/>
                <w:bCs/>
                <w:sz w:val="22"/>
                <w:szCs w:val="22"/>
                <w:lang w:eastAsia="bg-BG"/>
              </w:rPr>
            </w:pPr>
            <w:r w:rsidRPr="00A56FF6">
              <w:rPr>
                <w:b/>
                <w:bCs/>
                <w:sz w:val="22"/>
                <w:szCs w:val="22"/>
                <w:lang w:eastAsia="bg-BG"/>
              </w:rPr>
              <w:t>2016</w:t>
            </w:r>
          </w:p>
        </w:tc>
      </w:tr>
      <w:tr w:rsidR="000D1552" w:rsidRPr="00B03D92" w:rsidTr="00F97F22">
        <w:trPr>
          <w:trHeight w:val="57"/>
        </w:trPr>
        <w:tc>
          <w:tcPr>
            <w:tcW w:w="2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Електроенергия (MWh)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106 541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56FF6" w:rsidRDefault="00A56FF6" w:rsidP="00A56FF6">
            <w:pPr>
              <w:keepNext/>
              <w:spacing w:after="0" w:line="240" w:lineRule="auto"/>
              <w:jc w:val="center"/>
              <w:rPr>
                <w:bCs/>
                <w:sz w:val="22"/>
                <w:szCs w:val="22"/>
                <w:lang w:eastAsia="bg-BG"/>
              </w:rPr>
            </w:pPr>
            <w:r w:rsidRPr="00A56FF6">
              <w:rPr>
                <w:bCs/>
                <w:sz w:val="22"/>
                <w:szCs w:val="22"/>
                <w:lang w:eastAsia="bg-BG"/>
              </w:rPr>
              <w:t>101 263</w:t>
            </w:r>
          </w:p>
        </w:tc>
      </w:tr>
      <w:tr w:rsidR="000D1552" w:rsidRPr="00B03D92" w:rsidTr="00F97F22">
        <w:trPr>
          <w:trHeight w:val="57"/>
        </w:trPr>
        <w:tc>
          <w:tcPr>
            <w:tcW w:w="2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Брикети (тона)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125.72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56FF6" w:rsidRDefault="00A56FF6" w:rsidP="00A56FF6">
            <w:pPr>
              <w:keepNext/>
              <w:spacing w:after="0" w:line="240" w:lineRule="auto"/>
              <w:jc w:val="center"/>
              <w:rPr>
                <w:bCs/>
                <w:sz w:val="22"/>
                <w:szCs w:val="22"/>
                <w:lang w:eastAsia="bg-BG"/>
              </w:rPr>
            </w:pPr>
            <w:r w:rsidRPr="00A56FF6">
              <w:rPr>
                <w:bCs/>
                <w:sz w:val="22"/>
                <w:szCs w:val="22"/>
                <w:lang w:eastAsia="bg-BG"/>
              </w:rPr>
              <w:t>8.34</w:t>
            </w:r>
          </w:p>
        </w:tc>
      </w:tr>
      <w:tr w:rsidR="00A56FF6" w:rsidRPr="00A56FF6" w:rsidTr="00F97F22">
        <w:trPr>
          <w:trHeight w:val="57"/>
        </w:trPr>
        <w:tc>
          <w:tcPr>
            <w:tcW w:w="2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6FF6" w:rsidRPr="00B03D92" w:rsidRDefault="00A56FF6" w:rsidP="00A56FF6">
            <w:pPr>
              <w:keepNext/>
              <w:spacing w:after="0" w:line="240" w:lineRule="auto"/>
              <w:rPr>
                <w:sz w:val="22"/>
                <w:szCs w:val="22"/>
                <w:lang w:eastAsia="bg-BG"/>
              </w:rPr>
            </w:pPr>
            <w:r w:rsidRPr="00A56FF6">
              <w:rPr>
                <w:sz w:val="22"/>
                <w:szCs w:val="22"/>
                <w:lang w:eastAsia="bg-BG"/>
              </w:rPr>
              <w:t>Природен газ (1000 Nm3)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6FF6" w:rsidRPr="00B03D92" w:rsidRDefault="00530DC0" w:rsidP="00410EBC">
            <w:pPr>
              <w:keepNext/>
              <w:spacing w:after="0" w:line="240" w:lineRule="auto"/>
              <w:jc w:val="center"/>
              <w:rPr>
                <w:sz w:val="22"/>
                <w:szCs w:val="22"/>
                <w:lang w:eastAsia="bg-BG"/>
              </w:rPr>
            </w:pPr>
            <w:r>
              <w:rPr>
                <w:sz w:val="22"/>
                <w:szCs w:val="22"/>
                <w:lang w:eastAsia="bg-BG"/>
              </w:rPr>
              <w:t>-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6FF6" w:rsidRPr="00A56FF6" w:rsidRDefault="00A56FF6" w:rsidP="00410EBC">
            <w:pPr>
              <w:keepNext/>
              <w:spacing w:after="0" w:line="240" w:lineRule="auto"/>
              <w:jc w:val="center"/>
              <w:rPr>
                <w:sz w:val="22"/>
                <w:szCs w:val="22"/>
                <w:lang w:eastAsia="bg-BG"/>
              </w:rPr>
            </w:pPr>
            <w:r w:rsidRPr="00A56FF6">
              <w:rPr>
                <w:sz w:val="22"/>
                <w:szCs w:val="22"/>
                <w:lang w:eastAsia="bg-BG"/>
              </w:rPr>
              <w:t>212.897</w:t>
            </w:r>
          </w:p>
        </w:tc>
      </w:tr>
      <w:tr w:rsidR="000D1552" w:rsidRPr="00B03D92" w:rsidTr="00F97F22">
        <w:trPr>
          <w:trHeight w:val="57"/>
        </w:trPr>
        <w:tc>
          <w:tcPr>
            <w:tcW w:w="2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Въглища (тона)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913.79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56FF6" w:rsidRDefault="00A56FF6" w:rsidP="00A56FF6">
            <w:pPr>
              <w:keepNext/>
              <w:spacing w:after="0" w:line="240" w:lineRule="auto"/>
              <w:jc w:val="center"/>
              <w:rPr>
                <w:bCs/>
                <w:sz w:val="22"/>
                <w:szCs w:val="22"/>
                <w:lang w:eastAsia="bg-BG"/>
              </w:rPr>
            </w:pPr>
            <w:r w:rsidRPr="00A56FF6">
              <w:rPr>
                <w:bCs/>
                <w:sz w:val="22"/>
                <w:szCs w:val="22"/>
                <w:lang w:eastAsia="bg-BG"/>
              </w:rPr>
              <w:t>132.83</w:t>
            </w:r>
          </w:p>
        </w:tc>
      </w:tr>
      <w:tr w:rsidR="000D1552" w:rsidRPr="00B03D92" w:rsidTr="00F97F22">
        <w:trPr>
          <w:trHeight w:val="57"/>
        </w:trPr>
        <w:tc>
          <w:tcPr>
            <w:tcW w:w="2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Топлоенергия (MWh)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18 292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56FF6" w:rsidRDefault="00A56FF6" w:rsidP="00A56FF6">
            <w:pPr>
              <w:keepNext/>
              <w:spacing w:after="0" w:line="240" w:lineRule="auto"/>
              <w:jc w:val="center"/>
              <w:rPr>
                <w:bCs/>
                <w:sz w:val="22"/>
                <w:szCs w:val="22"/>
                <w:lang w:eastAsia="bg-BG"/>
              </w:rPr>
            </w:pPr>
            <w:r w:rsidRPr="00A56FF6">
              <w:rPr>
                <w:bCs/>
                <w:sz w:val="22"/>
                <w:szCs w:val="22"/>
                <w:lang w:eastAsia="bg-BG"/>
              </w:rPr>
              <w:t>16 687</w:t>
            </w:r>
          </w:p>
        </w:tc>
      </w:tr>
      <w:tr w:rsidR="000D1552" w:rsidRPr="00B03D92" w:rsidTr="00F97F22">
        <w:trPr>
          <w:trHeight w:val="57"/>
        </w:trPr>
        <w:tc>
          <w:tcPr>
            <w:tcW w:w="26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11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jc w:val="center"/>
              <w:rPr>
                <w:b/>
                <w:bCs/>
                <w:szCs w:val="22"/>
                <w:lang w:eastAsia="bg-BG"/>
              </w:rPr>
            </w:pPr>
            <w:r w:rsidRPr="00B03D92">
              <w:rPr>
                <w:b/>
                <w:bCs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11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0D1552" w:rsidRPr="00A56FF6" w:rsidRDefault="000D1552" w:rsidP="000D1552">
            <w:pPr>
              <w:keepNext/>
              <w:spacing w:after="0" w:line="240" w:lineRule="auto"/>
              <w:jc w:val="center"/>
              <w:rPr>
                <w:b/>
                <w:bCs/>
                <w:sz w:val="22"/>
                <w:szCs w:val="22"/>
                <w:lang w:eastAsia="bg-BG"/>
              </w:rPr>
            </w:pPr>
            <w:r w:rsidRPr="00A56FF6">
              <w:rPr>
                <w:b/>
                <w:bCs/>
                <w:sz w:val="22"/>
                <w:szCs w:val="22"/>
                <w:lang w:eastAsia="bg-BG"/>
              </w:rPr>
              <w:t>2016</w:t>
            </w:r>
          </w:p>
        </w:tc>
      </w:tr>
      <w:tr w:rsidR="000D1552" w:rsidRPr="00B03D92" w:rsidTr="00F97F22">
        <w:trPr>
          <w:trHeight w:val="57"/>
        </w:trPr>
        <w:tc>
          <w:tcPr>
            <w:tcW w:w="2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Електроенергия (MWh)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jc w:val="center"/>
              <w:rPr>
                <w:szCs w:val="22"/>
              </w:rPr>
            </w:pPr>
            <w:r w:rsidRPr="00B03D92">
              <w:rPr>
                <w:sz w:val="22"/>
                <w:szCs w:val="22"/>
              </w:rPr>
              <w:t>106 541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56FF6" w:rsidRDefault="00A56FF6" w:rsidP="00A56FF6">
            <w:pPr>
              <w:keepNext/>
              <w:spacing w:after="0" w:line="240" w:lineRule="auto"/>
              <w:jc w:val="center"/>
              <w:rPr>
                <w:bCs/>
                <w:sz w:val="22"/>
                <w:szCs w:val="22"/>
                <w:lang w:eastAsia="bg-BG"/>
              </w:rPr>
            </w:pPr>
            <w:r w:rsidRPr="00A56FF6">
              <w:rPr>
                <w:bCs/>
                <w:sz w:val="22"/>
                <w:szCs w:val="22"/>
                <w:lang w:eastAsia="bg-BG"/>
              </w:rPr>
              <w:t>101 263</w:t>
            </w:r>
          </w:p>
        </w:tc>
      </w:tr>
      <w:tr w:rsidR="000D1552" w:rsidRPr="00B03D92" w:rsidTr="00F97F22">
        <w:trPr>
          <w:trHeight w:val="57"/>
        </w:trPr>
        <w:tc>
          <w:tcPr>
            <w:tcW w:w="2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Брикети (MWh)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jc w:val="center"/>
              <w:rPr>
                <w:szCs w:val="22"/>
              </w:rPr>
            </w:pPr>
            <w:r w:rsidRPr="00B03D92">
              <w:rPr>
                <w:sz w:val="22"/>
                <w:szCs w:val="22"/>
              </w:rPr>
              <w:t>630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56FF6" w:rsidRDefault="00A56FF6" w:rsidP="00A56FF6">
            <w:pPr>
              <w:keepNext/>
              <w:spacing w:after="0" w:line="240" w:lineRule="auto"/>
              <w:jc w:val="center"/>
              <w:rPr>
                <w:bCs/>
                <w:sz w:val="22"/>
                <w:szCs w:val="22"/>
                <w:lang w:eastAsia="bg-BG"/>
              </w:rPr>
            </w:pPr>
            <w:r w:rsidRPr="00A56FF6">
              <w:rPr>
                <w:bCs/>
                <w:sz w:val="22"/>
                <w:szCs w:val="22"/>
                <w:lang w:eastAsia="bg-BG"/>
              </w:rPr>
              <w:t>31</w:t>
            </w:r>
          </w:p>
        </w:tc>
      </w:tr>
      <w:tr w:rsidR="00A56FF6" w:rsidRPr="00B03D92" w:rsidTr="00F97F22">
        <w:trPr>
          <w:trHeight w:val="57"/>
        </w:trPr>
        <w:tc>
          <w:tcPr>
            <w:tcW w:w="2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6FF6" w:rsidRPr="00B03D92" w:rsidRDefault="00A56FF6" w:rsidP="00CB5C38">
            <w:pPr>
              <w:keepNext/>
              <w:spacing w:after="0" w:line="240" w:lineRule="auto"/>
              <w:rPr>
                <w:sz w:val="22"/>
                <w:szCs w:val="22"/>
                <w:lang w:eastAsia="bg-BG"/>
              </w:rPr>
            </w:pPr>
            <w:r w:rsidRPr="00A56FF6">
              <w:rPr>
                <w:sz w:val="22"/>
                <w:szCs w:val="22"/>
                <w:lang w:eastAsia="bg-BG"/>
              </w:rPr>
              <w:t>Природен газ</w:t>
            </w:r>
            <w:r w:rsidR="00530DC0">
              <w:rPr>
                <w:sz w:val="22"/>
                <w:szCs w:val="22"/>
                <w:lang w:eastAsia="bg-BG"/>
              </w:rPr>
              <w:t xml:space="preserve"> </w:t>
            </w:r>
            <w:r w:rsidR="00530DC0" w:rsidRPr="00B03D92">
              <w:rPr>
                <w:sz w:val="22"/>
                <w:szCs w:val="22"/>
                <w:lang w:eastAsia="bg-BG"/>
              </w:rPr>
              <w:t>(MWh)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6FF6" w:rsidRPr="00B03D92" w:rsidRDefault="00530DC0" w:rsidP="00CB5C38">
            <w:pPr>
              <w:keepNext/>
              <w:spacing w:after="0"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6FF6" w:rsidRPr="00A56FF6" w:rsidRDefault="00A56FF6" w:rsidP="00A56FF6">
            <w:pPr>
              <w:keepNext/>
              <w:spacing w:after="0" w:line="240" w:lineRule="auto"/>
              <w:jc w:val="center"/>
              <w:rPr>
                <w:bCs/>
                <w:sz w:val="22"/>
                <w:szCs w:val="22"/>
                <w:lang w:eastAsia="bg-BG"/>
              </w:rPr>
            </w:pPr>
            <w:r w:rsidRPr="00A56FF6">
              <w:rPr>
                <w:bCs/>
                <w:sz w:val="22"/>
                <w:szCs w:val="22"/>
                <w:lang w:eastAsia="bg-BG"/>
              </w:rPr>
              <w:t>2 033</w:t>
            </w:r>
          </w:p>
        </w:tc>
      </w:tr>
      <w:tr w:rsidR="000D1552" w:rsidRPr="00B03D92" w:rsidTr="00F97F22">
        <w:trPr>
          <w:trHeight w:val="57"/>
        </w:trPr>
        <w:tc>
          <w:tcPr>
            <w:tcW w:w="2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Въглища (MWh)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jc w:val="center"/>
              <w:rPr>
                <w:szCs w:val="22"/>
              </w:rPr>
            </w:pPr>
            <w:r w:rsidRPr="00B03D92">
              <w:rPr>
                <w:sz w:val="22"/>
                <w:szCs w:val="22"/>
              </w:rPr>
              <w:t>6 738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56FF6" w:rsidRDefault="00A56FF6" w:rsidP="00A56FF6">
            <w:pPr>
              <w:keepNext/>
              <w:spacing w:after="0" w:line="240" w:lineRule="auto"/>
              <w:jc w:val="center"/>
              <w:rPr>
                <w:bCs/>
                <w:sz w:val="22"/>
                <w:szCs w:val="22"/>
                <w:lang w:eastAsia="bg-BG"/>
              </w:rPr>
            </w:pPr>
            <w:r w:rsidRPr="00A56FF6">
              <w:rPr>
                <w:bCs/>
                <w:sz w:val="22"/>
                <w:szCs w:val="22"/>
                <w:lang w:eastAsia="bg-BG"/>
              </w:rPr>
              <w:t>1 020</w:t>
            </w:r>
          </w:p>
        </w:tc>
      </w:tr>
      <w:tr w:rsidR="000D1552" w:rsidRPr="00B03D92" w:rsidTr="00F97F22">
        <w:trPr>
          <w:trHeight w:val="57"/>
        </w:trPr>
        <w:tc>
          <w:tcPr>
            <w:tcW w:w="2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03D92">
              <w:rPr>
                <w:sz w:val="22"/>
                <w:szCs w:val="22"/>
                <w:lang w:eastAsia="bg-BG"/>
              </w:rPr>
              <w:t>Топлоенергия (MWh)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03D92" w:rsidRDefault="000D1552" w:rsidP="00CB5C38">
            <w:pPr>
              <w:keepNext/>
              <w:spacing w:after="0" w:line="240" w:lineRule="auto"/>
              <w:jc w:val="center"/>
              <w:rPr>
                <w:szCs w:val="22"/>
              </w:rPr>
            </w:pPr>
            <w:r w:rsidRPr="00B03D92">
              <w:rPr>
                <w:sz w:val="22"/>
                <w:szCs w:val="22"/>
              </w:rPr>
              <w:t>18 292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56FF6" w:rsidRDefault="00A56FF6" w:rsidP="00A56FF6">
            <w:pPr>
              <w:keepNext/>
              <w:spacing w:after="0" w:line="240" w:lineRule="auto"/>
              <w:jc w:val="center"/>
              <w:rPr>
                <w:bCs/>
                <w:sz w:val="22"/>
                <w:szCs w:val="22"/>
                <w:lang w:eastAsia="bg-BG"/>
              </w:rPr>
            </w:pPr>
            <w:r w:rsidRPr="00A56FF6">
              <w:rPr>
                <w:bCs/>
                <w:sz w:val="22"/>
                <w:szCs w:val="22"/>
                <w:lang w:eastAsia="bg-BG"/>
              </w:rPr>
              <w:t>16 687</w:t>
            </w:r>
          </w:p>
        </w:tc>
      </w:tr>
      <w:tr w:rsidR="000D1552" w:rsidRPr="00A56FF6" w:rsidTr="00F97F22">
        <w:trPr>
          <w:trHeight w:val="57"/>
        </w:trPr>
        <w:tc>
          <w:tcPr>
            <w:tcW w:w="2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A56FF6" w:rsidRDefault="000D1552" w:rsidP="00B03D92">
            <w:pPr>
              <w:spacing w:after="0" w:line="240" w:lineRule="auto"/>
              <w:rPr>
                <w:b/>
                <w:szCs w:val="22"/>
                <w:lang w:eastAsia="bg-BG"/>
              </w:rPr>
            </w:pPr>
            <w:r w:rsidRPr="00A56FF6">
              <w:rPr>
                <w:b/>
                <w:sz w:val="22"/>
                <w:szCs w:val="22"/>
                <w:lang w:eastAsia="bg-BG"/>
              </w:rPr>
              <w:t>Общо (MWh)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56FF6" w:rsidRDefault="000D1552" w:rsidP="00B03D92">
            <w:pPr>
              <w:spacing w:after="0" w:line="240" w:lineRule="auto"/>
              <w:jc w:val="center"/>
              <w:rPr>
                <w:b/>
                <w:szCs w:val="22"/>
              </w:rPr>
            </w:pPr>
            <w:r w:rsidRPr="00A56FF6">
              <w:rPr>
                <w:b/>
                <w:sz w:val="22"/>
                <w:szCs w:val="22"/>
              </w:rPr>
              <w:t>132 201</w:t>
            </w:r>
          </w:p>
        </w:tc>
        <w:tc>
          <w:tcPr>
            <w:tcW w:w="11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A56FF6" w:rsidRDefault="00A56FF6" w:rsidP="00A56FF6">
            <w:pPr>
              <w:keepNext/>
              <w:spacing w:after="0" w:line="240" w:lineRule="auto"/>
              <w:jc w:val="center"/>
              <w:rPr>
                <w:b/>
                <w:bCs/>
                <w:sz w:val="22"/>
                <w:szCs w:val="22"/>
                <w:lang w:eastAsia="bg-BG"/>
              </w:rPr>
            </w:pPr>
            <w:r w:rsidRPr="00A56FF6">
              <w:rPr>
                <w:b/>
                <w:bCs/>
                <w:sz w:val="22"/>
                <w:szCs w:val="22"/>
                <w:lang w:eastAsia="bg-BG"/>
              </w:rPr>
              <w:t>121 035</w:t>
            </w:r>
          </w:p>
        </w:tc>
      </w:tr>
    </w:tbl>
    <w:p w:rsidR="00CF4F9A" w:rsidRDefault="00CF4F9A" w:rsidP="00760F7A">
      <w:pPr>
        <w:spacing w:after="0" w:line="240" w:lineRule="auto"/>
        <w:ind w:firstLine="708"/>
        <w:jc w:val="both"/>
        <w:rPr>
          <w:highlight w:val="yellow"/>
          <w:lang w:eastAsia="de-DE"/>
        </w:rPr>
      </w:pPr>
    </w:p>
    <w:p w:rsidR="000042E2" w:rsidRPr="000858C1" w:rsidRDefault="000042E2" w:rsidP="00CE7D2B">
      <w:pPr>
        <w:pStyle w:val="Caption"/>
        <w:keepNext/>
        <w:spacing w:before="360" w:after="0" w:line="240" w:lineRule="auto"/>
      </w:pPr>
      <w:bookmarkStart w:id="34" w:name="_Toc497667036"/>
      <w:r w:rsidRPr="000858C1">
        <w:lastRenderedPageBreak/>
        <w:t xml:space="preserve">Фигура </w:t>
      </w:r>
      <w:r w:rsidR="005949F1" w:rsidRPr="000858C1">
        <w:fldChar w:fldCharType="begin"/>
      </w:r>
      <w:r w:rsidRPr="000858C1">
        <w:instrText xml:space="preserve"> SEQ Фигура \* ARABIC </w:instrText>
      </w:r>
      <w:r w:rsidR="005949F1" w:rsidRPr="000858C1">
        <w:fldChar w:fldCharType="separate"/>
      </w:r>
      <w:r w:rsidR="008E4FF6">
        <w:rPr>
          <w:noProof/>
        </w:rPr>
        <w:t>4</w:t>
      </w:r>
      <w:r w:rsidR="005949F1" w:rsidRPr="000858C1">
        <w:fldChar w:fldCharType="end"/>
      </w:r>
      <w:r w:rsidRPr="000858C1">
        <w:t xml:space="preserve"> Потребена енергия от домакинствата през 2008 и 201</w:t>
      </w:r>
      <w:r w:rsidR="000D1552">
        <w:rPr>
          <w:lang w:val="bg-BG"/>
        </w:rPr>
        <w:t>6</w:t>
      </w:r>
      <w:r w:rsidRPr="000858C1">
        <w:t xml:space="preserve"> г., MWh</w:t>
      </w:r>
      <w:bookmarkEnd w:id="34"/>
      <w:r w:rsidRPr="000858C1">
        <w:t xml:space="preserve"> </w:t>
      </w:r>
    </w:p>
    <w:p w:rsidR="000042E2" w:rsidRPr="00A56FF6" w:rsidRDefault="00A56FF6" w:rsidP="00C718C6">
      <w:pPr>
        <w:jc w:val="center"/>
        <w:rPr>
          <w:lang w:val="en-US" w:eastAsia="de-DE"/>
        </w:rPr>
      </w:pPr>
      <w:r>
        <w:rPr>
          <w:noProof/>
          <w:lang w:val="en-US"/>
        </w:rPr>
        <w:object w:dxaOrig="8044" w:dyaOrig="5243">
          <v:shape id="_x0000_i1028" type="#_x0000_t75" style="width:402pt;height:261.75pt" o:ole="">
            <v:imagedata r:id="rId21" o:title=""/>
          </v:shape>
          <o:OLEObject Type="Embed" ProgID="Excel.Sheet.8" ShapeID="_x0000_i1028" DrawAspect="Content" ObjectID="_1571412058" r:id="rId22"/>
        </w:object>
      </w:r>
    </w:p>
    <w:p w:rsidR="00E40A40" w:rsidRPr="00E02E55" w:rsidRDefault="00E40A40" w:rsidP="00E40A40">
      <w:pPr>
        <w:pStyle w:val="Heading4"/>
        <w:rPr>
          <w:i/>
          <w:szCs w:val="24"/>
        </w:rPr>
      </w:pPr>
      <w:r w:rsidRPr="009F6A5E">
        <w:rPr>
          <w:i/>
          <w:szCs w:val="24"/>
        </w:rPr>
        <w:t>Емисии</w:t>
      </w:r>
    </w:p>
    <w:p w:rsidR="00E40A40" w:rsidRPr="0038125D" w:rsidRDefault="00E40A40" w:rsidP="00C718C6">
      <w:pPr>
        <w:pStyle w:val="Caption"/>
        <w:keepNext/>
        <w:spacing w:before="360" w:after="0" w:line="240" w:lineRule="auto"/>
      </w:pPr>
      <w:bookmarkStart w:id="35" w:name="_Toc497670021"/>
      <w:r w:rsidRPr="0038125D">
        <w:t xml:space="preserve">Таблица </w:t>
      </w:r>
      <w:r w:rsidR="005949F1" w:rsidRPr="0038125D">
        <w:fldChar w:fldCharType="begin"/>
      </w:r>
      <w:r w:rsidRPr="0038125D">
        <w:instrText xml:space="preserve"> SEQ Таблица \* ARABIC </w:instrText>
      </w:r>
      <w:r w:rsidR="005949F1" w:rsidRPr="0038125D">
        <w:fldChar w:fldCharType="separate"/>
      </w:r>
      <w:r w:rsidR="008E4FF6">
        <w:rPr>
          <w:noProof/>
        </w:rPr>
        <w:t>10</w:t>
      </w:r>
      <w:r w:rsidR="005949F1" w:rsidRPr="0038125D">
        <w:fldChar w:fldCharType="end"/>
      </w:r>
      <w:r w:rsidRPr="0038125D">
        <w:t xml:space="preserve">: Емисии на ПГ от домакинствата за 2008 </w:t>
      </w:r>
      <w:r w:rsidR="000D1552">
        <w:rPr>
          <w:lang w:val="bg-BG"/>
        </w:rPr>
        <w:t>и</w:t>
      </w:r>
      <w:r w:rsidRPr="0038125D">
        <w:t xml:space="preserve"> 201</w:t>
      </w:r>
      <w:r w:rsidR="000D1552">
        <w:rPr>
          <w:lang w:val="bg-BG"/>
        </w:rPr>
        <w:t>6</w:t>
      </w:r>
      <w:r w:rsidRPr="0038125D">
        <w:t xml:space="preserve"> г., t CO2</w:t>
      </w:r>
      <w:bookmarkEnd w:id="35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13"/>
        <w:gridCol w:w="2022"/>
        <w:gridCol w:w="1859"/>
      </w:tblGrid>
      <w:tr w:rsidR="000D1552" w:rsidRPr="00D84A19" w:rsidTr="00F97F22">
        <w:trPr>
          <w:trHeight w:val="57"/>
        </w:trPr>
        <w:tc>
          <w:tcPr>
            <w:tcW w:w="2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0D1552" w:rsidRPr="00D84A19" w:rsidRDefault="000D1552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D84A19">
              <w:rPr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10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0D1552" w:rsidRPr="00D84A19" w:rsidRDefault="000D1552" w:rsidP="00C718C6">
            <w:pPr>
              <w:keepNext/>
              <w:spacing w:after="0" w:line="240" w:lineRule="auto"/>
              <w:jc w:val="right"/>
              <w:rPr>
                <w:b/>
                <w:bCs/>
                <w:szCs w:val="22"/>
                <w:lang w:eastAsia="bg-BG"/>
              </w:rPr>
            </w:pPr>
            <w:r w:rsidRPr="00D84A19">
              <w:rPr>
                <w:b/>
                <w:bCs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9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0D1552" w:rsidRPr="00BF532F" w:rsidRDefault="000D1552" w:rsidP="000D1552">
            <w:pPr>
              <w:keepNext/>
              <w:spacing w:after="0" w:line="240" w:lineRule="auto"/>
              <w:jc w:val="right"/>
              <w:rPr>
                <w:b/>
                <w:bCs/>
                <w:sz w:val="22"/>
                <w:szCs w:val="22"/>
                <w:lang w:eastAsia="bg-BG"/>
              </w:rPr>
            </w:pPr>
            <w:r w:rsidRPr="00BF532F">
              <w:rPr>
                <w:b/>
                <w:bCs/>
                <w:sz w:val="22"/>
                <w:szCs w:val="22"/>
                <w:lang w:eastAsia="bg-BG"/>
              </w:rPr>
              <w:t>2016</w:t>
            </w:r>
          </w:p>
        </w:tc>
      </w:tr>
      <w:tr w:rsidR="000D1552" w:rsidRPr="00D84A19" w:rsidTr="00F97F22">
        <w:trPr>
          <w:trHeight w:val="57"/>
        </w:trPr>
        <w:tc>
          <w:tcPr>
            <w:tcW w:w="29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D84A19" w:rsidRDefault="000D1552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D84A19">
              <w:rPr>
                <w:sz w:val="22"/>
                <w:szCs w:val="22"/>
                <w:lang w:eastAsia="bg-BG"/>
              </w:rPr>
              <w:t>Електроенергия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D84A19" w:rsidRDefault="000D1552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D84A19">
              <w:rPr>
                <w:sz w:val="22"/>
                <w:szCs w:val="22"/>
              </w:rPr>
              <w:t>87 257</w:t>
            </w:r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F532F" w:rsidRDefault="00BF532F" w:rsidP="00BF532F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BF532F">
              <w:rPr>
                <w:bCs/>
                <w:sz w:val="22"/>
                <w:szCs w:val="22"/>
                <w:lang w:eastAsia="bg-BG"/>
              </w:rPr>
              <w:t>54 924</w:t>
            </w:r>
          </w:p>
        </w:tc>
      </w:tr>
      <w:tr w:rsidR="000D1552" w:rsidRPr="00D84A19" w:rsidTr="00F97F22">
        <w:trPr>
          <w:trHeight w:val="57"/>
        </w:trPr>
        <w:tc>
          <w:tcPr>
            <w:tcW w:w="29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D84A19" w:rsidRDefault="000D1552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D84A19">
              <w:rPr>
                <w:sz w:val="22"/>
                <w:szCs w:val="22"/>
                <w:lang w:eastAsia="bg-BG"/>
              </w:rPr>
              <w:t>Брикети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D84A19" w:rsidRDefault="000D1552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D84A19">
              <w:rPr>
                <w:sz w:val="22"/>
                <w:szCs w:val="22"/>
              </w:rPr>
              <w:t>210</w:t>
            </w:r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F532F" w:rsidRDefault="00BF532F" w:rsidP="00BF532F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BF532F">
              <w:rPr>
                <w:bCs/>
                <w:sz w:val="22"/>
                <w:szCs w:val="22"/>
                <w:lang w:eastAsia="bg-BG"/>
              </w:rPr>
              <w:t>11</w:t>
            </w:r>
          </w:p>
        </w:tc>
      </w:tr>
      <w:tr w:rsidR="00BF532F" w:rsidRPr="00D84A19" w:rsidTr="00F97F22">
        <w:trPr>
          <w:trHeight w:val="57"/>
        </w:trPr>
        <w:tc>
          <w:tcPr>
            <w:tcW w:w="29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532F" w:rsidRPr="00D84A19" w:rsidRDefault="00BF532F" w:rsidP="00C718C6">
            <w:pPr>
              <w:keepNext/>
              <w:spacing w:after="0" w:line="240" w:lineRule="auto"/>
              <w:rPr>
                <w:sz w:val="22"/>
                <w:szCs w:val="22"/>
                <w:lang w:eastAsia="bg-BG"/>
              </w:rPr>
            </w:pPr>
            <w:r w:rsidRPr="00BF532F">
              <w:rPr>
                <w:sz w:val="22"/>
                <w:szCs w:val="22"/>
                <w:lang w:eastAsia="bg-BG"/>
              </w:rPr>
              <w:t>Природен газ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532F" w:rsidRPr="00BF532F" w:rsidRDefault="00BF532F" w:rsidP="00C718C6">
            <w:pPr>
              <w:keepNext/>
              <w:spacing w:after="0" w:line="240" w:lineRule="auto"/>
              <w:jc w:val="right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532F" w:rsidRPr="00BF532F" w:rsidRDefault="00BF532F" w:rsidP="00BF532F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BF532F">
              <w:rPr>
                <w:bCs/>
                <w:sz w:val="22"/>
                <w:szCs w:val="22"/>
                <w:lang w:eastAsia="bg-BG"/>
              </w:rPr>
              <w:t>407</w:t>
            </w:r>
          </w:p>
        </w:tc>
      </w:tr>
      <w:tr w:rsidR="000D1552" w:rsidRPr="00D84A19" w:rsidTr="00F97F22">
        <w:trPr>
          <w:trHeight w:val="57"/>
        </w:trPr>
        <w:tc>
          <w:tcPr>
            <w:tcW w:w="29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D84A19" w:rsidRDefault="000D1552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D84A19">
              <w:rPr>
                <w:sz w:val="22"/>
                <w:szCs w:val="22"/>
                <w:lang w:eastAsia="bg-BG"/>
              </w:rPr>
              <w:t>Въглища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D84A19" w:rsidRDefault="000D1552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D84A19">
              <w:rPr>
                <w:sz w:val="22"/>
                <w:szCs w:val="22"/>
              </w:rPr>
              <w:t>2 336</w:t>
            </w:r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F532F" w:rsidRDefault="00BF532F" w:rsidP="00BF532F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BF532F">
              <w:rPr>
                <w:bCs/>
                <w:sz w:val="22"/>
                <w:szCs w:val="22"/>
                <w:lang w:eastAsia="bg-BG"/>
              </w:rPr>
              <w:t>349</w:t>
            </w:r>
          </w:p>
        </w:tc>
      </w:tr>
      <w:tr w:rsidR="000D1552" w:rsidRPr="00D84A19" w:rsidTr="00F97F22">
        <w:trPr>
          <w:trHeight w:val="57"/>
        </w:trPr>
        <w:tc>
          <w:tcPr>
            <w:tcW w:w="29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D84A19" w:rsidRDefault="000D1552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D84A19">
              <w:rPr>
                <w:sz w:val="22"/>
                <w:szCs w:val="22"/>
                <w:lang w:eastAsia="bg-BG"/>
              </w:rPr>
              <w:t>Топлоенергия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D84A19" w:rsidRDefault="000D1552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D84A19">
              <w:rPr>
                <w:sz w:val="22"/>
                <w:szCs w:val="22"/>
              </w:rPr>
              <w:t>8 185</w:t>
            </w:r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F532F" w:rsidRDefault="00BF532F" w:rsidP="00BF532F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BF532F">
              <w:rPr>
                <w:bCs/>
                <w:sz w:val="22"/>
                <w:szCs w:val="22"/>
                <w:lang w:eastAsia="bg-BG"/>
              </w:rPr>
              <w:t>3 575</w:t>
            </w:r>
          </w:p>
        </w:tc>
      </w:tr>
      <w:tr w:rsidR="000D1552" w:rsidRPr="00BF532F" w:rsidTr="00F97F22">
        <w:trPr>
          <w:trHeight w:val="57"/>
        </w:trPr>
        <w:tc>
          <w:tcPr>
            <w:tcW w:w="29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552" w:rsidRPr="00BF532F" w:rsidRDefault="000D1552" w:rsidP="00D84A19">
            <w:pPr>
              <w:spacing w:after="0" w:line="240" w:lineRule="auto"/>
              <w:rPr>
                <w:b/>
                <w:szCs w:val="22"/>
                <w:lang w:val="en-US" w:eastAsia="bg-BG"/>
              </w:rPr>
            </w:pPr>
            <w:r w:rsidRPr="00BF532F">
              <w:rPr>
                <w:b/>
                <w:sz w:val="22"/>
                <w:szCs w:val="22"/>
                <w:lang w:eastAsia="bg-BG"/>
              </w:rPr>
              <w:t>Общо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F532F" w:rsidRDefault="000D1552" w:rsidP="00B755FB">
            <w:pPr>
              <w:spacing w:after="0" w:line="240" w:lineRule="auto"/>
              <w:jc w:val="right"/>
              <w:rPr>
                <w:b/>
                <w:szCs w:val="22"/>
              </w:rPr>
            </w:pPr>
            <w:r w:rsidRPr="00BF532F">
              <w:rPr>
                <w:b/>
                <w:sz w:val="22"/>
                <w:szCs w:val="22"/>
              </w:rPr>
              <w:t>97 988</w:t>
            </w:r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1552" w:rsidRPr="00BF532F" w:rsidRDefault="00BF532F" w:rsidP="00BF532F">
            <w:pPr>
              <w:keepNext/>
              <w:spacing w:after="0" w:line="240" w:lineRule="auto"/>
              <w:jc w:val="right"/>
              <w:rPr>
                <w:b/>
                <w:bCs/>
                <w:sz w:val="22"/>
                <w:szCs w:val="22"/>
                <w:lang w:eastAsia="bg-BG"/>
              </w:rPr>
            </w:pPr>
            <w:r w:rsidRPr="00BF532F">
              <w:rPr>
                <w:b/>
                <w:bCs/>
                <w:sz w:val="22"/>
                <w:szCs w:val="22"/>
                <w:lang w:eastAsia="bg-BG"/>
              </w:rPr>
              <w:t>59 266</w:t>
            </w:r>
          </w:p>
        </w:tc>
      </w:tr>
    </w:tbl>
    <w:p w:rsidR="007D0F32" w:rsidRDefault="007D0F32" w:rsidP="00CE7D2B">
      <w:pPr>
        <w:pStyle w:val="Caption"/>
        <w:keepNext/>
        <w:spacing w:before="360" w:after="0" w:line="240" w:lineRule="auto"/>
        <w:rPr>
          <w:lang w:val="bg-BG"/>
        </w:rPr>
      </w:pPr>
      <w:bookmarkStart w:id="36" w:name="_Toc497667037"/>
      <w:r w:rsidRPr="000858C1">
        <w:t xml:space="preserve">Фигура </w:t>
      </w:r>
      <w:r w:rsidR="005949F1" w:rsidRPr="000858C1">
        <w:fldChar w:fldCharType="begin"/>
      </w:r>
      <w:r w:rsidRPr="000858C1">
        <w:instrText xml:space="preserve"> SEQ Фигура \* ARABIC </w:instrText>
      </w:r>
      <w:r w:rsidR="005949F1" w:rsidRPr="000858C1">
        <w:fldChar w:fldCharType="separate"/>
      </w:r>
      <w:r w:rsidR="005E2447">
        <w:rPr>
          <w:noProof/>
        </w:rPr>
        <w:t>5</w:t>
      </w:r>
      <w:r w:rsidR="005949F1" w:rsidRPr="000858C1">
        <w:fldChar w:fldCharType="end"/>
      </w:r>
      <w:r w:rsidRPr="000858C1">
        <w:t xml:space="preserve"> Разпределение на емисиите на ПГ - домакинства през 2008 и 201</w:t>
      </w:r>
      <w:r w:rsidR="000D1552">
        <w:rPr>
          <w:lang w:val="bg-BG"/>
        </w:rPr>
        <w:t>6</w:t>
      </w:r>
      <w:r w:rsidRPr="000858C1">
        <w:t xml:space="preserve"> г., t CO2</w:t>
      </w:r>
      <w:bookmarkEnd w:id="36"/>
    </w:p>
    <w:p w:rsidR="00530DC0" w:rsidRPr="00530DC0" w:rsidRDefault="00530DC0" w:rsidP="00530DC0">
      <w:pPr>
        <w:rPr>
          <w:lang w:eastAsia="de-DE"/>
        </w:rPr>
      </w:pPr>
      <w:r>
        <w:rPr>
          <w:lang w:eastAsia="de-DE"/>
        </w:rPr>
        <w:object w:dxaOrig="10131" w:dyaOrig="4135">
          <v:shape id="_x0000_i1029" type="#_x0000_t75" style="width:486.75pt;height:198.75pt" o:ole="">
            <v:imagedata r:id="rId23" o:title=""/>
          </v:shape>
          <o:OLEObject Type="Embed" ProgID="Excel.Sheet.8" ShapeID="_x0000_i1029" DrawAspect="Content" ObjectID="_1571412059" r:id="rId24"/>
        </w:object>
      </w:r>
    </w:p>
    <w:p w:rsidR="00760F7A" w:rsidRDefault="00760F7A" w:rsidP="00C718C6">
      <w:pPr>
        <w:spacing w:after="0" w:line="240" w:lineRule="auto"/>
        <w:jc w:val="center"/>
        <w:rPr>
          <w:highlight w:val="yellow"/>
          <w:lang w:eastAsia="de-DE"/>
        </w:rPr>
      </w:pPr>
    </w:p>
    <w:p w:rsidR="008D5800" w:rsidRPr="00B4410F" w:rsidRDefault="00760F7A" w:rsidP="008D5800">
      <w:pPr>
        <w:spacing w:after="0" w:line="240" w:lineRule="auto"/>
        <w:ind w:firstLine="709"/>
        <w:jc w:val="both"/>
        <w:rPr>
          <w:highlight w:val="yellow"/>
          <w:lang w:eastAsia="de-DE"/>
        </w:rPr>
      </w:pPr>
      <w:r w:rsidRPr="00B4410F">
        <w:rPr>
          <w:lang w:eastAsia="de-DE"/>
        </w:rPr>
        <w:t xml:space="preserve">Основният източник на емисии от домакинствата е потреблението на електроенергия. </w:t>
      </w:r>
      <w:r w:rsidR="0038125D" w:rsidRPr="00B4410F">
        <w:rPr>
          <w:lang w:eastAsia="de-DE"/>
        </w:rPr>
        <w:t>През</w:t>
      </w:r>
      <w:r w:rsidRPr="00B4410F">
        <w:rPr>
          <w:lang w:eastAsia="de-DE"/>
        </w:rPr>
        <w:t xml:space="preserve"> периода 200</w:t>
      </w:r>
      <w:r w:rsidR="0038125D" w:rsidRPr="00B4410F">
        <w:rPr>
          <w:lang w:eastAsia="de-DE"/>
        </w:rPr>
        <w:t>8</w:t>
      </w:r>
      <w:r w:rsidRPr="00B4410F">
        <w:rPr>
          <w:lang w:eastAsia="de-DE"/>
        </w:rPr>
        <w:t>-201</w:t>
      </w:r>
      <w:r w:rsidR="00BF532F" w:rsidRPr="00B4410F">
        <w:rPr>
          <w:lang w:val="en-US" w:eastAsia="de-DE"/>
        </w:rPr>
        <w:t>6</w:t>
      </w:r>
      <w:r w:rsidR="0038125D" w:rsidRPr="00B4410F">
        <w:rPr>
          <w:lang w:eastAsia="de-DE"/>
        </w:rPr>
        <w:t xml:space="preserve"> г.</w:t>
      </w:r>
      <w:r w:rsidRPr="00B4410F">
        <w:rPr>
          <w:lang w:eastAsia="de-DE"/>
        </w:rPr>
        <w:t xml:space="preserve"> се </w:t>
      </w:r>
      <w:r w:rsidR="0038125D" w:rsidRPr="00B4410F">
        <w:rPr>
          <w:lang w:eastAsia="de-DE"/>
        </w:rPr>
        <w:t>отчита</w:t>
      </w:r>
      <w:r w:rsidRPr="00B4410F">
        <w:rPr>
          <w:lang w:eastAsia="de-DE"/>
        </w:rPr>
        <w:t xml:space="preserve"> намаление на </w:t>
      </w:r>
      <w:r w:rsidR="0038125D" w:rsidRPr="00B4410F">
        <w:rPr>
          <w:lang w:eastAsia="de-DE"/>
        </w:rPr>
        <w:t xml:space="preserve">потреблението на </w:t>
      </w:r>
      <w:r w:rsidRPr="00B4410F">
        <w:rPr>
          <w:lang w:eastAsia="de-DE"/>
        </w:rPr>
        <w:t>електроенергия</w:t>
      </w:r>
      <w:r w:rsidR="0038125D" w:rsidRPr="00B4410F">
        <w:rPr>
          <w:lang w:eastAsia="de-DE"/>
        </w:rPr>
        <w:t xml:space="preserve"> с </w:t>
      </w:r>
      <w:r w:rsidR="00BF532F" w:rsidRPr="00B4410F">
        <w:rPr>
          <w:lang w:val="en-US" w:eastAsia="de-DE"/>
        </w:rPr>
        <w:t>5</w:t>
      </w:r>
      <w:r w:rsidR="0038125D" w:rsidRPr="00B4410F">
        <w:rPr>
          <w:lang w:eastAsia="de-DE"/>
        </w:rPr>
        <w:t xml:space="preserve">% и намаление на емисиите от електроенергия с </w:t>
      </w:r>
      <w:r w:rsidR="00BF532F" w:rsidRPr="00B4410F">
        <w:rPr>
          <w:lang w:val="en-US" w:eastAsia="de-DE"/>
        </w:rPr>
        <w:t>37.1</w:t>
      </w:r>
      <w:r w:rsidR="0038125D" w:rsidRPr="00B4410F">
        <w:rPr>
          <w:lang w:eastAsia="de-DE"/>
        </w:rPr>
        <w:t>%, което се дължи</w:t>
      </w:r>
      <w:r w:rsidR="0038125D" w:rsidRPr="00B4410F">
        <w:t xml:space="preserve"> на </w:t>
      </w:r>
      <w:r w:rsidR="0038125D" w:rsidRPr="00B4410F">
        <w:rPr>
          <w:szCs w:val="24"/>
          <w:lang w:eastAsia="de-DE"/>
        </w:rPr>
        <w:t xml:space="preserve">понижаването на емисионния фактор на </w:t>
      </w:r>
      <w:r w:rsidR="00530DC0">
        <w:rPr>
          <w:szCs w:val="24"/>
          <w:lang w:eastAsia="de-DE"/>
        </w:rPr>
        <w:t xml:space="preserve">Република </w:t>
      </w:r>
      <w:r w:rsidR="0038125D" w:rsidRPr="00B4410F">
        <w:rPr>
          <w:szCs w:val="24"/>
          <w:lang w:eastAsia="de-DE"/>
        </w:rPr>
        <w:t xml:space="preserve">България, поради въвеждането на </w:t>
      </w:r>
      <w:r w:rsidR="0038125D" w:rsidRPr="00B4410F">
        <w:rPr>
          <w:szCs w:val="24"/>
          <w:lang w:eastAsia="de-DE"/>
        </w:rPr>
        <w:lastRenderedPageBreak/>
        <w:t xml:space="preserve">нови мощности от ВЕИ след 2010 г. Наблюдава се също спад на емисиите на </w:t>
      </w:r>
      <w:r w:rsidR="0038125D" w:rsidRPr="00B4410F">
        <w:rPr>
          <w:szCs w:val="24"/>
          <w:lang w:val="en-US" w:eastAsia="de-DE"/>
        </w:rPr>
        <w:t>CO</w:t>
      </w:r>
      <w:r w:rsidR="0038125D" w:rsidRPr="00530DC0">
        <w:rPr>
          <w:szCs w:val="24"/>
          <w:vertAlign w:val="subscript"/>
          <w:lang w:val="en-US" w:eastAsia="de-DE"/>
        </w:rPr>
        <w:t>2</w:t>
      </w:r>
      <w:r w:rsidR="0038125D" w:rsidRPr="00B4410F">
        <w:rPr>
          <w:szCs w:val="24"/>
          <w:lang w:val="en-US" w:eastAsia="de-DE"/>
        </w:rPr>
        <w:t xml:space="preserve"> </w:t>
      </w:r>
      <w:r w:rsidR="0038125D" w:rsidRPr="00B4410F">
        <w:rPr>
          <w:szCs w:val="24"/>
          <w:lang w:eastAsia="de-DE"/>
        </w:rPr>
        <w:t>от въглища</w:t>
      </w:r>
      <w:r w:rsidR="00BF532F" w:rsidRPr="00B4410F">
        <w:rPr>
          <w:szCs w:val="24"/>
          <w:lang w:val="en-US" w:eastAsia="de-DE"/>
        </w:rPr>
        <w:t xml:space="preserve"> </w:t>
      </w:r>
      <w:r w:rsidR="00BF532F" w:rsidRPr="00B4410F">
        <w:rPr>
          <w:szCs w:val="24"/>
          <w:lang w:eastAsia="de-DE"/>
        </w:rPr>
        <w:t>– 85% и брикети – 94.9%</w:t>
      </w:r>
      <w:r w:rsidR="00530DC0">
        <w:rPr>
          <w:szCs w:val="24"/>
          <w:lang w:eastAsia="de-DE"/>
        </w:rPr>
        <w:t>,</w:t>
      </w:r>
      <w:r w:rsidR="00BF532F" w:rsidRPr="00B4410F">
        <w:rPr>
          <w:szCs w:val="24"/>
          <w:lang w:eastAsia="de-DE"/>
        </w:rPr>
        <w:t xml:space="preserve"> поради намаленото им потребление за сметка на нар</w:t>
      </w:r>
      <w:r w:rsidR="00B4410F">
        <w:rPr>
          <w:szCs w:val="24"/>
          <w:lang w:eastAsia="de-DE"/>
        </w:rPr>
        <w:t>а</w:t>
      </w:r>
      <w:r w:rsidR="00BF532F" w:rsidRPr="00B4410F">
        <w:rPr>
          <w:szCs w:val="24"/>
          <w:lang w:eastAsia="de-DE"/>
        </w:rPr>
        <w:t>стване на потреблението на природен газ</w:t>
      </w:r>
      <w:bookmarkStart w:id="37" w:name="_Toc334521975"/>
      <w:r w:rsidR="00B4410F" w:rsidRPr="00B4410F">
        <w:rPr>
          <w:szCs w:val="24"/>
          <w:lang w:eastAsia="de-DE"/>
        </w:rPr>
        <w:t>.</w:t>
      </w:r>
    </w:p>
    <w:p w:rsidR="00760F7A" w:rsidRPr="004046C1" w:rsidRDefault="00024189" w:rsidP="00024189">
      <w:pPr>
        <w:pStyle w:val="Heading3"/>
      </w:pPr>
      <w:bookmarkStart w:id="38" w:name="_Toc497669999"/>
      <w:r w:rsidRPr="004046C1">
        <w:t xml:space="preserve">Емисии от </w:t>
      </w:r>
      <w:r w:rsidRPr="004046C1">
        <w:rPr>
          <w:lang w:val="bg-BG"/>
        </w:rPr>
        <w:t>т</w:t>
      </w:r>
      <w:r w:rsidR="00760F7A" w:rsidRPr="004046C1">
        <w:t>ретични (необщински) сгради, оборудване/съоръжения</w:t>
      </w:r>
      <w:bookmarkEnd w:id="37"/>
      <w:bookmarkEnd w:id="38"/>
    </w:p>
    <w:p w:rsidR="00A9499C" w:rsidRPr="00E02E55" w:rsidRDefault="00A9499C" w:rsidP="00A9499C">
      <w:pPr>
        <w:pStyle w:val="Heading4"/>
        <w:rPr>
          <w:i/>
          <w:szCs w:val="24"/>
        </w:rPr>
      </w:pPr>
      <w:r w:rsidRPr="00E02E55">
        <w:rPr>
          <w:i/>
          <w:szCs w:val="24"/>
        </w:rPr>
        <w:t>Изходни данни</w:t>
      </w:r>
    </w:p>
    <w:p w:rsidR="00A9499C" w:rsidRDefault="00A9499C" w:rsidP="00A9499C">
      <w:pPr>
        <w:spacing w:after="0" w:line="240" w:lineRule="auto"/>
        <w:ind w:firstLine="708"/>
        <w:jc w:val="both"/>
      </w:pPr>
      <w:r w:rsidRPr="00A9499C">
        <w:t xml:space="preserve">За изчисляването на емисиите в тази категория бяха събрани данни за употребените горива, топлоенергия и електроенергия от </w:t>
      </w:r>
      <w:r w:rsidR="00E13896">
        <w:t>30</w:t>
      </w:r>
      <w:r w:rsidRPr="00A9499C">
        <w:t xml:space="preserve"> сгради, включително </w:t>
      </w:r>
      <w:r w:rsidR="00E13896" w:rsidRPr="00E13896">
        <w:t>Технически университет</w:t>
      </w:r>
      <w:r w:rsidRPr="00A9499C">
        <w:t xml:space="preserve">, </w:t>
      </w:r>
      <w:r w:rsidR="00E13896" w:rsidRPr="00E13896">
        <w:t>Читалище "Априлов-Палаузов</w:t>
      </w:r>
      <w:r w:rsidR="00600EC9">
        <w:t xml:space="preserve"> </w:t>
      </w:r>
      <w:r w:rsidR="00E13896" w:rsidRPr="00E13896">
        <w:t>1861"</w:t>
      </w:r>
      <w:r w:rsidRPr="00A9499C">
        <w:t xml:space="preserve">, </w:t>
      </w:r>
      <w:r w:rsidR="00E13896">
        <w:t>гимназии</w:t>
      </w:r>
      <w:r w:rsidRPr="00A9499C">
        <w:t xml:space="preserve">, </w:t>
      </w:r>
      <w:r w:rsidR="00E13896">
        <w:t>съдебни сгради</w:t>
      </w:r>
      <w:r w:rsidRPr="00A9499C">
        <w:t xml:space="preserve">, </w:t>
      </w:r>
      <w:r w:rsidR="00E13896">
        <w:t>болнични сгради</w:t>
      </w:r>
      <w:r w:rsidRPr="00A9499C">
        <w:t xml:space="preserve">, </w:t>
      </w:r>
      <w:r w:rsidR="00E13896">
        <w:t>хотели</w:t>
      </w:r>
      <w:r w:rsidRPr="00A9499C">
        <w:t xml:space="preserve">, </w:t>
      </w:r>
      <w:r w:rsidR="00E13896">
        <w:t>църкви</w:t>
      </w:r>
      <w:r w:rsidRPr="00A9499C">
        <w:t xml:space="preserve">, </w:t>
      </w:r>
      <w:r w:rsidR="00E13896">
        <w:t>банки</w:t>
      </w:r>
      <w:r w:rsidRPr="00A9499C">
        <w:t xml:space="preserve"> и други </w:t>
      </w:r>
      <w:r w:rsidR="00E13896" w:rsidRPr="0090658F">
        <w:t xml:space="preserve">третични </w:t>
      </w:r>
      <w:r w:rsidR="00E13896">
        <w:t>с</w:t>
      </w:r>
      <w:r w:rsidR="00E13896" w:rsidRPr="0090658F">
        <w:t>гради</w:t>
      </w:r>
      <w:r w:rsidR="00E13896" w:rsidRPr="00A9499C">
        <w:t xml:space="preserve"> </w:t>
      </w:r>
      <w:r w:rsidRPr="00A9499C">
        <w:t>и съоръжения.</w:t>
      </w:r>
    </w:p>
    <w:p w:rsidR="00600EC9" w:rsidRDefault="00780C6C" w:rsidP="00600EC9">
      <w:pPr>
        <w:spacing w:after="0" w:line="240" w:lineRule="auto"/>
        <w:ind w:firstLine="709"/>
        <w:jc w:val="both"/>
        <w:rPr>
          <w:szCs w:val="24"/>
        </w:rPr>
      </w:pPr>
      <w:r>
        <w:fldChar w:fldCharType="begin"/>
      </w:r>
      <w:r>
        <w:instrText xml:space="preserve"> REF _Ref397116142 \h  \* MERGEFORMAT </w:instrText>
      </w:r>
      <w:r>
        <w:fldChar w:fldCharType="separate"/>
      </w:r>
      <w:r w:rsidR="0030058A" w:rsidRPr="0030058A">
        <w:rPr>
          <w:szCs w:val="24"/>
        </w:rPr>
        <w:t>Таблица 11</w:t>
      </w:r>
      <w:r>
        <w:fldChar w:fldCharType="end"/>
      </w:r>
      <w:r w:rsidR="00600EC9">
        <w:rPr>
          <w:szCs w:val="24"/>
        </w:rPr>
        <w:t xml:space="preserve"> представя потребената енергия – горива, топло и електроенергия от </w:t>
      </w:r>
      <w:r w:rsidR="00600EC9" w:rsidRPr="0090658F">
        <w:t xml:space="preserve">третични </w:t>
      </w:r>
      <w:r w:rsidR="00600EC9">
        <w:t>с</w:t>
      </w:r>
      <w:r w:rsidR="00600EC9" w:rsidRPr="0090658F">
        <w:t>гради</w:t>
      </w:r>
      <w:r w:rsidR="00600EC9" w:rsidRPr="00A9499C">
        <w:t xml:space="preserve"> и съоръжения</w:t>
      </w:r>
      <w:r w:rsidR="00600EC9">
        <w:rPr>
          <w:szCs w:val="24"/>
        </w:rPr>
        <w:t xml:space="preserve"> за 2008 </w:t>
      </w:r>
      <w:r w:rsidR="00135170">
        <w:rPr>
          <w:szCs w:val="24"/>
        </w:rPr>
        <w:t>и</w:t>
      </w:r>
      <w:r w:rsidR="00600EC9">
        <w:rPr>
          <w:szCs w:val="24"/>
        </w:rPr>
        <w:t xml:space="preserve"> 201</w:t>
      </w:r>
      <w:r w:rsidR="00135170">
        <w:rPr>
          <w:szCs w:val="24"/>
        </w:rPr>
        <w:t>6</w:t>
      </w:r>
      <w:r w:rsidR="00600EC9">
        <w:rPr>
          <w:szCs w:val="24"/>
        </w:rPr>
        <w:t xml:space="preserve"> г.</w:t>
      </w:r>
    </w:p>
    <w:p w:rsidR="00600EC9" w:rsidRPr="0038125D" w:rsidRDefault="00600EC9" w:rsidP="00C718C6">
      <w:pPr>
        <w:pStyle w:val="Caption"/>
        <w:keepNext/>
        <w:spacing w:before="360" w:after="0" w:line="240" w:lineRule="auto"/>
      </w:pPr>
      <w:bookmarkStart w:id="39" w:name="_Ref397116142"/>
      <w:bookmarkStart w:id="40" w:name="_Toc497670022"/>
      <w:r w:rsidRPr="0038125D">
        <w:t xml:space="preserve">Таблица </w:t>
      </w:r>
      <w:r w:rsidR="005949F1" w:rsidRPr="0038125D">
        <w:fldChar w:fldCharType="begin"/>
      </w:r>
      <w:r w:rsidRPr="0038125D">
        <w:instrText xml:space="preserve"> SEQ Таблица \* ARABIC </w:instrText>
      </w:r>
      <w:r w:rsidR="005949F1" w:rsidRPr="0038125D">
        <w:fldChar w:fldCharType="separate"/>
      </w:r>
      <w:r w:rsidR="0030058A">
        <w:rPr>
          <w:noProof/>
        </w:rPr>
        <w:t>11</w:t>
      </w:r>
      <w:r w:rsidR="005949F1" w:rsidRPr="0038125D">
        <w:fldChar w:fldCharType="end"/>
      </w:r>
      <w:bookmarkEnd w:id="39"/>
      <w:r w:rsidRPr="0038125D">
        <w:t xml:space="preserve">: Потребена енергия – горива, топло и електроенергия от </w:t>
      </w:r>
      <w:r w:rsidRPr="00CE7D2B">
        <w:t>т</w:t>
      </w:r>
      <w:r w:rsidRPr="0090658F">
        <w:t xml:space="preserve">ретични </w:t>
      </w:r>
      <w:r>
        <w:t>с</w:t>
      </w:r>
      <w:r w:rsidRPr="0090658F">
        <w:t>гради</w:t>
      </w:r>
      <w:r w:rsidRPr="00A9499C">
        <w:t xml:space="preserve"> и съоръжения</w:t>
      </w:r>
      <w:r w:rsidRPr="0038125D">
        <w:t xml:space="preserve"> за 2008 </w:t>
      </w:r>
      <w:r w:rsidR="00135170">
        <w:rPr>
          <w:lang w:val="bg-BG"/>
        </w:rPr>
        <w:t>и</w:t>
      </w:r>
      <w:r w:rsidRPr="0038125D">
        <w:t xml:space="preserve"> 201</w:t>
      </w:r>
      <w:r w:rsidR="00135170">
        <w:rPr>
          <w:lang w:val="bg-BG"/>
        </w:rPr>
        <w:t>6</w:t>
      </w:r>
      <w:r w:rsidRPr="0038125D">
        <w:t xml:space="preserve"> г., в натурални единици и в MWh</w:t>
      </w:r>
      <w:bookmarkEnd w:id="40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52"/>
        <w:gridCol w:w="2123"/>
        <w:gridCol w:w="2119"/>
      </w:tblGrid>
      <w:tr w:rsidR="00135170" w:rsidRPr="00EC3E1D" w:rsidTr="00B93BA1">
        <w:trPr>
          <w:trHeight w:val="113"/>
        </w:trPr>
        <w:tc>
          <w:tcPr>
            <w:tcW w:w="2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11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jc w:val="right"/>
              <w:rPr>
                <w:b/>
                <w:bCs/>
                <w:szCs w:val="22"/>
                <w:lang w:eastAsia="bg-BG"/>
              </w:rPr>
            </w:pPr>
            <w:r w:rsidRPr="00EC3E1D">
              <w:rPr>
                <w:b/>
                <w:bCs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11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135170" w:rsidRPr="000C136E" w:rsidRDefault="00135170" w:rsidP="001A0673">
            <w:pPr>
              <w:keepNext/>
              <w:spacing w:after="0" w:line="240" w:lineRule="auto"/>
              <w:jc w:val="right"/>
              <w:rPr>
                <w:b/>
                <w:bCs/>
                <w:sz w:val="22"/>
                <w:szCs w:val="22"/>
                <w:lang w:eastAsia="bg-BG"/>
              </w:rPr>
            </w:pPr>
            <w:r w:rsidRPr="000C136E">
              <w:rPr>
                <w:b/>
                <w:bCs/>
                <w:sz w:val="22"/>
                <w:szCs w:val="22"/>
                <w:lang w:eastAsia="bg-BG"/>
              </w:rPr>
              <w:t>201</w:t>
            </w:r>
            <w:r w:rsidR="001A0673" w:rsidRPr="000C136E">
              <w:rPr>
                <w:b/>
                <w:bCs/>
                <w:sz w:val="22"/>
                <w:szCs w:val="22"/>
                <w:lang w:eastAsia="bg-BG"/>
              </w:rPr>
              <w:t>6</w:t>
            </w:r>
          </w:p>
        </w:tc>
      </w:tr>
      <w:tr w:rsidR="00135170" w:rsidRPr="00EC3E1D" w:rsidTr="00B93BA1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Електроенергия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EC3E1D">
              <w:rPr>
                <w:sz w:val="22"/>
                <w:szCs w:val="22"/>
              </w:rPr>
              <w:t>7 363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0C136E" w:rsidRDefault="000C136E" w:rsidP="000C136E">
            <w:pPr>
              <w:keepNext/>
              <w:spacing w:after="0" w:line="240" w:lineRule="auto"/>
              <w:jc w:val="right"/>
              <w:rPr>
                <w:sz w:val="22"/>
                <w:szCs w:val="22"/>
              </w:rPr>
            </w:pPr>
            <w:r w:rsidRPr="000C136E">
              <w:rPr>
                <w:sz w:val="22"/>
                <w:szCs w:val="22"/>
              </w:rPr>
              <w:t>7 842</w:t>
            </w:r>
          </w:p>
        </w:tc>
      </w:tr>
      <w:tr w:rsidR="00135170" w:rsidRPr="00EC3E1D" w:rsidTr="00B93BA1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Нафта (литри)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EC3E1D">
              <w:rPr>
                <w:sz w:val="22"/>
                <w:szCs w:val="22"/>
              </w:rPr>
              <w:t>781 214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0C136E" w:rsidRDefault="000C136E" w:rsidP="000C136E">
            <w:pPr>
              <w:keepNext/>
              <w:spacing w:after="0" w:line="240" w:lineRule="auto"/>
              <w:jc w:val="right"/>
              <w:rPr>
                <w:sz w:val="22"/>
                <w:szCs w:val="22"/>
              </w:rPr>
            </w:pPr>
            <w:r w:rsidRPr="000C136E">
              <w:rPr>
                <w:sz w:val="22"/>
                <w:szCs w:val="22"/>
              </w:rPr>
              <w:t>151 027</w:t>
            </w:r>
          </w:p>
        </w:tc>
      </w:tr>
      <w:tr w:rsidR="00135170" w:rsidRPr="00EC3E1D" w:rsidTr="00B93BA1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Природен газ (1000 Nm</w:t>
            </w:r>
            <w:r w:rsidRPr="00EC3E1D">
              <w:rPr>
                <w:sz w:val="22"/>
                <w:szCs w:val="22"/>
                <w:vertAlign w:val="superscript"/>
                <w:lang w:eastAsia="bg-BG"/>
              </w:rPr>
              <w:t>3</w:t>
            </w:r>
            <w:r w:rsidRPr="00EC3E1D">
              <w:rPr>
                <w:sz w:val="22"/>
                <w:szCs w:val="22"/>
                <w:lang w:eastAsia="bg-BG"/>
              </w:rPr>
              <w:t>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EC3E1D">
              <w:rPr>
                <w:sz w:val="22"/>
                <w:szCs w:val="22"/>
              </w:rPr>
              <w:t>0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0C136E" w:rsidRDefault="000C136E" w:rsidP="000C136E">
            <w:pPr>
              <w:keepNext/>
              <w:spacing w:after="0" w:line="240" w:lineRule="auto"/>
              <w:jc w:val="right"/>
              <w:rPr>
                <w:sz w:val="22"/>
                <w:szCs w:val="22"/>
              </w:rPr>
            </w:pPr>
            <w:r w:rsidRPr="000C136E">
              <w:rPr>
                <w:sz w:val="22"/>
                <w:szCs w:val="22"/>
              </w:rPr>
              <w:t>265</w:t>
            </w:r>
          </w:p>
        </w:tc>
      </w:tr>
      <w:tr w:rsidR="00135170" w:rsidRPr="00EC3E1D" w:rsidTr="00B93BA1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Мазут (тона)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EC3E1D">
              <w:rPr>
                <w:sz w:val="22"/>
                <w:szCs w:val="22"/>
              </w:rPr>
              <w:t>322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0C136E" w:rsidRDefault="000C136E" w:rsidP="000C136E">
            <w:pPr>
              <w:keepNext/>
              <w:spacing w:after="0" w:line="240" w:lineRule="auto"/>
              <w:jc w:val="right"/>
              <w:rPr>
                <w:sz w:val="22"/>
                <w:szCs w:val="22"/>
              </w:rPr>
            </w:pPr>
            <w:r w:rsidRPr="000C136E">
              <w:rPr>
                <w:sz w:val="22"/>
                <w:szCs w:val="22"/>
              </w:rPr>
              <w:t>147</w:t>
            </w:r>
          </w:p>
        </w:tc>
      </w:tr>
      <w:tr w:rsidR="00135170" w:rsidRPr="00EC3E1D" w:rsidTr="00B93BA1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Топлоенергия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EC3E1D">
              <w:rPr>
                <w:sz w:val="22"/>
                <w:szCs w:val="22"/>
              </w:rPr>
              <w:t>1 236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0C136E" w:rsidRDefault="000C136E" w:rsidP="000C136E">
            <w:pPr>
              <w:keepNext/>
              <w:spacing w:after="0" w:line="240" w:lineRule="auto"/>
              <w:jc w:val="right"/>
              <w:rPr>
                <w:sz w:val="22"/>
                <w:szCs w:val="22"/>
              </w:rPr>
            </w:pPr>
            <w:r w:rsidRPr="000C136E">
              <w:rPr>
                <w:sz w:val="22"/>
                <w:szCs w:val="22"/>
              </w:rPr>
              <w:t>883</w:t>
            </w:r>
          </w:p>
        </w:tc>
      </w:tr>
      <w:tr w:rsidR="00135170" w:rsidRPr="00EC3E1D" w:rsidTr="00B93BA1">
        <w:trPr>
          <w:trHeight w:val="113"/>
        </w:trPr>
        <w:tc>
          <w:tcPr>
            <w:tcW w:w="2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11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jc w:val="right"/>
              <w:rPr>
                <w:b/>
                <w:bCs/>
                <w:szCs w:val="22"/>
                <w:lang w:eastAsia="bg-BG"/>
              </w:rPr>
            </w:pPr>
            <w:r w:rsidRPr="00EC3E1D">
              <w:rPr>
                <w:b/>
                <w:bCs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11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135170" w:rsidRPr="000C136E" w:rsidRDefault="00135170" w:rsidP="001A0673">
            <w:pPr>
              <w:keepNext/>
              <w:spacing w:after="0" w:line="240" w:lineRule="auto"/>
              <w:jc w:val="right"/>
              <w:rPr>
                <w:b/>
                <w:bCs/>
                <w:sz w:val="22"/>
                <w:szCs w:val="22"/>
                <w:lang w:eastAsia="bg-BG"/>
              </w:rPr>
            </w:pPr>
            <w:r w:rsidRPr="000C136E">
              <w:rPr>
                <w:b/>
                <w:bCs/>
                <w:sz w:val="22"/>
                <w:szCs w:val="22"/>
                <w:lang w:eastAsia="bg-BG"/>
              </w:rPr>
              <w:t>201</w:t>
            </w:r>
            <w:r w:rsidR="001A0673" w:rsidRPr="000C136E">
              <w:rPr>
                <w:b/>
                <w:bCs/>
                <w:sz w:val="22"/>
                <w:szCs w:val="22"/>
                <w:lang w:eastAsia="bg-BG"/>
              </w:rPr>
              <w:t>6</w:t>
            </w:r>
          </w:p>
        </w:tc>
      </w:tr>
      <w:tr w:rsidR="00135170" w:rsidRPr="00EC3E1D" w:rsidTr="00B93BA1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Електроенергия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EC3E1D">
              <w:rPr>
                <w:sz w:val="22"/>
                <w:szCs w:val="22"/>
              </w:rPr>
              <w:t>7 363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0C136E" w:rsidRDefault="000C136E" w:rsidP="000C136E">
            <w:pPr>
              <w:keepNext/>
              <w:spacing w:after="0" w:line="240" w:lineRule="auto"/>
              <w:jc w:val="right"/>
              <w:rPr>
                <w:sz w:val="22"/>
                <w:szCs w:val="22"/>
              </w:rPr>
            </w:pPr>
            <w:r w:rsidRPr="000C136E">
              <w:rPr>
                <w:sz w:val="22"/>
                <w:szCs w:val="22"/>
              </w:rPr>
              <w:t>7 842</w:t>
            </w:r>
          </w:p>
        </w:tc>
      </w:tr>
      <w:tr w:rsidR="00135170" w:rsidRPr="00EC3E1D" w:rsidTr="00B93BA1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Нафта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EC3E1D">
              <w:rPr>
                <w:sz w:val="22"/>
                <w:szCs w:val="22"/>
              </w:rPr>
              <w:t>6 658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0C136E" w:rsidRDefault="000C136E" w:rsidP="000C136E">
            <w:pPr>
              <w:keepNext/>
              <w:spacing w:after="0" w:line="240" w:lineRule="auto"/>
              <w:jc w:val="right"/>
              <w:rPr>
                <w:sz w:val="22"/>
                <w:szCs w:val="22"/>
              </w:rPr>
            </w:pPr>
            <w:r w:rsidRPr="000C136E">
              <w:rPr>
                <w:sz w:val="22"/>
                <w:szCs w:val="22"/>
              </w:rPr>
              <w:t>1 258</w:t>
            </w:r>
          </w:p>
        </w:tc>
      </w:tr>
      <w:tr w:rsidR="00135170" w:rsidRPr="00EC3E1D" w:rsidTr="00B93BA1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Природен газ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EC3E1D">
              <w:rPr>
                <w:sz w:val="22"/>
                <w:szCs w:val="22"/>
              </w:rPr>
              <w:t>0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0C136E" w:rsidRDefault="000C136E" w:rsidP="000C136E">
            <w:pPr>
              <w:keepNext/>
              <w:spacing w:after="0" w:line="240" w:lineRule="auto"/>
              <w:jc w:val="right"/>
              <w:rPr>
                <w:sz w:val="22"/>
                <w:szCs w:val="22"/>
              </w:rPr>
            </w:pPr>
            <w:r w:rsidRPr="000C136E">
              <w:rPr>
                <w:sz w:val="22"/>
                <w:szCs w:val="22"/>
              </w:rPr>
              <w:t>2 526</w:t>
            </w:r>
          </w:p>
        </w:tc>
      </w:tr>
      <w:tr w:rsidR="00135170" w:rsidRPr="00EC3E1D" w:rsidTr="00B93BA1">
        <w:trPr>
          <w:trHeight w:val="113"/>
        </w:trPr>
        <w:tc>
          <w:tcPr>
            <w:tcW w:w="27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Мазут (MWh)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EC3E1D" w:rsidRDefault="00135170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EC3E1D">
              <w:rPr>
                <w:sz w:val="22"/>
                <w:szCs w:val="22"/>
              </w:rPr>
              <w:t>3 563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5170" w:rsidRPr="000C136E" w:rsidRDefault="000C136E" w:rsidP="000C136E">
            <w:pPr>
              <w:keepNext/>
              <w:spacing w:after="0" w:line="240" w:lineRule="auto"/>
              <w:jc w:val="right"/>
              <w:rPr>
                <w:sz w:val="22"/>
                <w:szCs w:val="22"/>
              </w:rPr>
            </w:pPr>
            <w:r w:rsidRPr="000C136E">
              <w:rPr>
                <w:sz w:val="22"/>
                <w:szCs w:val="22"/>
              </w:rPr>
              <w:t>1 639</w:t>
            </w:r>
          </w:p>
        </w:tc>
      </w:tr>
      <w:tr w:rsidR="00B93BA1" w:rsidRPr="00EC3E1D" w:rsidTr="00B93BA1">
        <w:trPr>
          <w:trHeight w:val="113"/>
        </w:trPr>
        <w:tc>
          <w:tcPr>
            <w:tcW w:w="2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3BA1" w:rsidRPr="00EC3E1D" w:rsidRDefault="00B93BA1" w:rsidP="00C718C6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EC3E1D">
              <w:rPr>
                <w:sz w:val="22"/>
                <w:szCs w:val="22"/>
                <w:lang w:eastAsia="bg-BG"/>
              </w:rPr>
              <w:t>Топлоенергия (MWh)</w:t>
            </w:r>
          </w:p>
        </w:tc>
        <w:tc>
          <w:tcPr>
            <w:tcW w:w="11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3BA1" w:rsidRPr="00EC3E1D" w:rsidRDefault="00B93BA1" w:rsidP="00C718C6">
            <w:pPr>
              <w:keepNext/>
              <w:spacing w:after="0" w:line="240" w:lineRule="auto"/>
              <w:jc w:val="right"/>
              <w:rPr>
                <w:szCs w:val="22"/>
              </w:rPr>
            </w:pPr>
            <w:r w:rsidRPr="00EC3E1D">
              <w:rPr>
                <w:sz w:val="22"/>
                <w:szCs w:val="22"/>
              </w:rPr>
              <w:t>1 236</w:t>
            </w:r>
          </w:p>
        </w:tc>
        <w:tc>
          <w:tcPr>
            <w:tcW w:w="11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3BA1" w:rsidRPr="00B93BA1" w:rsidRDefault="00B93BA1" w:rsidP="00B93BA1">
            <w:pPr>
              <w:keepNext/>
              <w:spacing w:after="0" w:line="240" w:lineRule="auto"/>
              <w:jc w:val="right"/>
              <w:rPr>
                <w:sz w:val="22"/>
                <w:szCs w:val="22"/>
              </w:rPr>
            </w:pPr>
            <w:r w:rsidRPr="00B93BA1">
              <w:rPr>
                <w:sz w:val="22"/>
                <w:szCs w:val="22"/>
              </w:rPr>
              <w:t>883</w:t>
            </w:r>
          </w:p>
        </w:tc>
      </w:tr>
      <w:tr w:rsidR="00B93BA1" w:rsidRPr="00141E55" w:rsidTr="00B93BA1">
        <w:trPr>
          <w:trHeight w:val="113"/>
        </w:trPr>
        <w:tc>
          <w:tcPr>
            <w:tcW w:w="2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3BA1" w:rsidRPr="00141E55" w:rsidRDefault="00B93BA1" w:rsidP="00EC3E1D">
            <w:pPr>
              <w:spacing w:after="0" w:line="240" w:lineRule="auto"/>
              <w:rPr>
                <w:b/>
                <w:szCs w:val="22"/>
                <w:lang w:eastAsia="bg-BG"/>
              </w:rPr>
            </w:pPr>
            <w:r w:rsidRPr="00141E55">
              <w:rPr>
                <w:b/>
                <w:sz w:val="22"/>
                <w:szCs w:val="22"/>
                <w:lang w:eastAsia="bg-BG"/>
              </w:rPr>
              <w:t>Общо (MWh)</w:t>
            </w:r>
          </w:p>
        </w:tc>
        <w:tc>
          <w:tcPr>
            <w:tcW w:w="11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93BA1" w:rsidRPr="00141E55" w:rsidRDefault="00B93BA1" w:rsidP="00EC3E1D">
            <w:pPr>
              <w:spacing w:after="0" w:line="240" w:lineRule="auto"/>
              <w:jc w:val="right"/>
              <w:rPr>
                <w:b/>
                <w:szCs w:val="22"/>
              </w:rPr>
            </w:pPr>
            <w:r w:rsidRPr="00141E55">
              <w:rPr>
                <w:b/>
                <w:sz w:val="22"/>
                <w:szCs w:val="22"/>
              </w:rPr>
              <w:t>18 820</w:t>
            </w:r>
          </w:p>
        </w:tc>
        <w:tc>
          <w:tcPr>
            <w:tcW w:w="11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93BA1" w:rsidRPr="00B93BA1" w:rsidRDefault="00B93BA1" w:rsidP="00B93BA1">
            <w:pPr>
              <w:spacing w:after="0" w:line="240" w:lineRule="auto"/>
              <w:jc w:val="right"/>
              <w:rPr>
                <w:b/>
                <w:sz w:val="22"/>
                <w:szCs w:val="22"/>
              </w:rPr>
            </w:pPr>
            <w:r w:rsidRPr="00B93BA1">
              <w:rPr>
                <w:b/>
                <w:sz w:val="22"/>
                <w:szCs w:val="22"/>
              </w:rPr>
              <w:t>14 148</w:t>
            </w:r>
          </w:p>
        </w:tc>
      </w:tr>
    </w:tbl>
    <w:p w:rsidR="00760F7A" w:rsidRPr="008C5A6B" w:rsidRDefault="00474C05" w:rsidP="00CE7D2B">
      <w:pPr>
        <w:pStyle w:val="Caption"/>
        <w:keepNext/>
        <w:spacing w:before="360" w:after="0" w:line="240" w:lineRule="auto"/>
      </w:pPr>
      <w:bookmarkStart w:id="41" w:name="_Toc497667038"/>
      <w:r w:rsidRPr="008C5A6B">
        <w:t xml:space="preserve">Фигура </w:t>
      </w:r>
      <w:r w:rsidR="005949F1" w:rsidRPr="008C5A6B">
        <w:fldChar w:fldCharType="begin"/>
      </w:r>
      <w:r w:rsidRPr="008C5A6B">
        <w:instrText xml:space="preserve"> SEQ Фигура \* ARABIC </w:instrText>
      </w:r>
      <w:r w:rsidR="005949F1" w:rsidRPr="008C5A6B">
        <w:fldChar w:fldCharType="separate"/>
      </w:r>
      <w:r w:rsidR="005E2447">
        <w:rPr>
          <w:noProof/>
        </w:rPr>
        <w:t>6</w:t>
      </w:r>
      <w:r w:rsidR="005949F1" w:rsidRPr="008C5A6B">
        <w:fldChar w:fldCharType="end"/>
      </w:r>
      <w:r w:rsidRPr="008C5A6B">
        <w:t xml:space="preserve"> Потребена енергия от третични сгради и съоръжения през 2008 и 201</w:t>
      </w:r>
      <w:r w:rsidR="005B5D8B" w:rsidRPr="008C5A6B">
        <w:rPr>
          <w:lang w:val="bg-BG"/>
        </w:rPr>
        <w:t>6</w:t>
      </w:r>
      <w:r w:rsidRPr="008C5A6B">
        <w:t xml:space="preserve"> г., MWh</w:t>
      </w:r>
      <w:bookmarkEnd w:id="41"/>
    </w:p>
    <w:p w:rsidR="00760F7A" w:rsidRDefault="00B93BA1" w:rsidP="00C718C6">
      <w:pPr>
        <w:spacing w:after="0" w:line="240" w:lineRule="auto"/>
        <w:jc w:val="center"/>
        <w:rPr>
          <w:highlight w:val="yellow"/>
          <w:lang w:eastAsia="de-DE"/>
        </w:rPr>
      </w:pPr>
      <w:r>
        <w:rPr>
          <w:noProof/>
          <w:lang w:val="en-US"/>
        </w:rPr>
        <w:object w:dxaOrig="7204" w:dyaOrig="4568">
          <v:shape id="_x0000_i1030" type="#_x0000_t75" style="width:5in;height:228.75pt" o:ole="">
            <v:imagedata r:id="rId25" o:title=""/>
          </v:shape>
          <o:OLEObject Type="Embed" ProgID="Excel.Sheet.8" ShapeID="_x0000_i1030" DrawAspect="Content" ObjectID="_1571412060" r:id="rId26"/>
        </w:object>
      </w:r>
    </w:p>
    <w:p w:rsidR="00474C05" w:rsidRDefault="00474C05" w:rsidP="00760F7A">
      <w:pPr>
        <w:spacing w:after="0" w:line="240" w:lineRule="auto"/>
        <w:jc w:val="center"/>
        <w:rPr>
          <w:highlight w:val="yellow"/>
          <w:lang w:eastAsia="de-DE"/>
        </w:rPr>
      </w:pPr>
    </w:p>
    <w:p w:rsidR="00C65127" w:rsidRPr="00E02E55" w:rsidRDefault="00C65127" w:rsidP="00C65127">
      <w:pPr>
        <w:pStyle w:val="Heading4"/>
        <w:rPr>
          <w:i/>
          <w:szCs w:val="24"/>
        </w:rPr>
      </w:pPr>
      <w:r w:rsidRPr="009F6A5E">
        <w:rPr>
          <w:i/>
          <w:szCs w:val="24"/>
        </w:rPr>
        <w:lastRenderedPageBreak/>
        <w:t>Емисии</w:t>
      </w:r>
    </w:p>
    <w:p w:rsidR="00C65127" w:rsidRPr="0038125D" w:rsidRDefault="00C65127" w:rsidP="00C718C6">
      <w:pPr>
        <w:pStyle w:val="Caption"/>
        <w:keepNext/>
        <w:spacing w:before="360" w:after="0" w:line="240" w:lineRule="auto"/>
      </w:pPr>
      <w:bookmarkStart w:id="42" w:name="_Toc497670023"/>
      <w:r w:rsidRPr="0038125D">
        <w:t xml:space="preserve">Таблица </w:t>
      </w:r>
      <w:r w:rsidR="005949F1" w:rsidRPr="0038125D">
        <w:fldChar w:fldCharType="begin"/>
      </w:r>
      <w:r w:rsidRPr="0038125D">
        <w:instrText xml:space="preserve"> SEQ Таблица \* ARABIC </w:instrText>
      </w:r>
      <w:r w:rsidR="005949F1" w:rsidRPr="0038125D">
        <w:fldChar w:fldCharType="separate"/>
      </w:r>
      <w:r w:rsidR="008E4FF6">
        <w:rPr>
          <w:noProof/>
        </w:rPr>
        <w:t>12</w:t>
      </w:r>
      <w:r w:rsidR="005949F1" w:rsidRPr="0038125D">
        <w:fldChar w:fldCharType="end"/>
      </w:r>
      <w:r w:rsidRPr="0038125D">
        <w:t xml:space="preserve">: Емисии на ПГ </w:t>
      </w:r>
      <w:r w:rsidRPr="00474C05">
        <w:t xml:space="preserve">от третични сгради и съоръжения </w:t>
      </w:r>
      <w:r w:rsidRPr="0038125D">
        <w:t xml:space="preserve">за 2008 </w:t>
      </w:r>
      <w:r w:rsidR="00872B3C">
        <w:rPr>
          <w:lang w:val="bg-BG"/>
        </w:rPr>
        <w:t>и</w:t>
      </w:r>
      <w:r w:rsidRPr="0038125D">
        <w:t xml:space="preserve"> 201</w:t>
      </w:r>
      <w:r w:rsidR="00872B3C">
        <w:rPr>
          <w:lang w:val="bg-BG"/>
        </w:rPr>
        <w:t>6</w:t>
      </w:r>
      <w:r w:rsidRPr="0038125D">
        <w:t xml:space="preserve"> г., t CO2</w:t>
      </w:r>
      <w:bookmarkEnd w:id="42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13"/>
        <w:gridCol w:w="2022"/>
        <w:gridCol w:w="1859"/>
      </w:tblGrid>
      <w:tr w:rsidR="00872B3C" w:rsidRPr="00B246AF" w:rsidTr="00872B3C">
        <w:trPr>
          <w:trHeight w:val="57"/>
        </w:trPr>
        <w:tc>
          <w:tcPr>
            <w:tcW w:w="2956" w:type="pct"/>
            <w:shd w:val="clear" w:color="000000" w:fill="A6A6A6"/>
            <w:noWrap/>
            <w:vAlign w:val="bottom"/>
            <w:hideMark/>
          </w:tcPr>
          <w:p w:rsidR="00872B3C" w:rsidRPr="00B246AF" w:rsidRDefault="00872B3C" w:rsidP="00B246AF">
            <w:pPr>
              <w:keepNext/>
              <w:spacing w:after="0" w:line="240" w:lineRule="auto"/>
              <w:rPr>
                <w:sz w:val="20"/>
                <w:szCs w:val="20"/>
                <w:lang w:eastAsia="bg-BG"/>
              </w:rPr>
            </w:pPr>
            <w:r w:rsidRPr="00B246AF">
              <w:rPr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065" w:type="pct"/>
            <w:shd w:val="clear" w:color="000000" w:fill="A6A6A6"/>
            <w:noWrap/>
            <w:vAlign w:val="center"/>
            <w:hideMark/>
          </w:tcPr>
          <w:p w:rsidR="00872B3C" w:rsidRPr="00B246AF" w:rsidRDefault="00872B3C" w:rsidP="00B246AF">
            <w:pPr>
              <w:keepNext/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bg-BG"/>
              </w:rPr>
            </w:pPr>
            <w:r w:rsidRPr="00B246AF">
              <w:rPr>
                <w:b/>
                <w:bCs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979" w:type="pct"/>
            <w:shd w:val="clear" w:color="000000" w:fill="A6A6A6"/>
            <w:noWrap/>
            <w:vAlign w:val="center"/>
            <w:hideMark/>
          </w:tcPr>
          <w:p w:rsidR="00872B3C" w:rsidRPr="008C5A6B" w:rsidRDefault="00872B3C" w:rsidP="00872B3C">
            <w:pPr>
              <w:keepNext/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bg-BG"/>
              </w:rPr>
            </w:pPr>
            <w:r w:rsidRPr="008C5A6B">
              <w:rPr>
                <w:b/>
                <w:bCs/>
                <w:sz w:val="20"/>
                <w:szCs w:val="20"/>
                <w:lang w:eastAsia="bg-BG"/>
              </w:rPr>
              <w:t>2016</w:t>
            </w:r>
          </w:p>
        </w:tc>
      </w:tr>
      <w:tr w:rsidR="00872B3C" w:rsidRPr="00B246AF" w:rsidTr="00872B3C">
        <w:trPr>
          <w:trHeight w:val="57"/>
        </w:trPr>
        <w:tc>
          <w:tcPr>
            <w:tcW w:w="2956" w:type="pct"/>
            <w:shd w:val="clear" w:color="auto" w:fill="auto"/>
            <w:hideMark/>
          </w:tcPr>
          <w:p w:rsidR="00872B3C" w:rsidRPr="00B246AF" w:rsidRDefault="00872B3C" w:rsidP="00B246AF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246AF">
              <w:rPr>
                <w:sz w:val="22"/>
                <w:szCs w:val="22"/>
                <w:lang w:eastAsia="bg-BG"/>
              </w:rPr>
              <w:t xml:space="preserve">Електроенергия </w:t>
            </w:r>
          </w:p>
        </w:tc>
        <w:tc>
          <w:tcPr>
            <w:tcW w:w="1065" w:type="pct"/>
            <w:shd w:val="clear" w:color="auto" w:fill="auto"/>
            <w:noWrap/>
            <w:vAlign w:val="center"/>
            <w:hideMark/>
          </w:tcPr>
          <w:p w:rsidR="00872B3C" w:rsidRPr="00B246AF" w:rsidRDefault="00872B3C" w:rsidP="00B246AF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246AF">
              <w:rPr>
                <w:sz w:val="22"/>
                <w:szCs w:val="22"/>
                <w:lang w:eastAsia="bg-BG"/>
              </w:rPr>
              <w:t>6 030</w:t>
            </w:r>
          </w:p>
        </w:tc>
        <w:tc>
          <w:tcPr>
            <w:tcW w:w="979" w:type="pct"/>
            <w:shd w:val="clear" w:color="auto" w:fill="auto"/>
            <w:noWrap/>
            <w:vAlign w:val="center"/>
            <w:hideMark/>
          </w:tcPr>
          <w:p w:rsidR="00872B3C" w:rsidRPr="008C5A6B" w:rsidRDefault="008C5A6B" w:rsidP="008C5A6B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8C5A6B">
              <w:rPr>
                <w:sz w:val="22"/>
                <w:szCs w:val="22"/>
                <w:lang w:eastAsia="bg-BG"/>
              </w:rPr>
              <w:t>4 253</w:t>
            </w:r>
          </w:p>
        </w:tc>
      </w:tr>
      <w:tr w:rsidR="00872B3C" w:rsidRPr="00B246AF" w:rsidTr="00872B3C">
        <w:trPr>
          <w:trHeight w:val="57"/>
        </w:trPr>
        <w:tc>
          <w:tcPr>
            <w:tcW w:w="2956" w:type="pct"/>
            <w:shd w:val="clear" w:color="auto" w:fill="auto"/>
            <w:hideMark/>
          </w:tcPr>
          <w:p w:rsidR="00872B3C" w:rsidRPr="00B246AF" w:rsidRDefault="00872B3C" w:rsidP="00B246AF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246AF">
              <w:rPr>
                <w:sz w:val="22"/>
                <w:szCs w:val="22"/>
                <w:lang w:eastAsia="bg-BG"/>
              </w:rPr>
              <w:t xml:space="preserve">Нафта </w:t>
            </w:r>
          </w:p>
        </w:tc>
        <w:tc>
          <w:tcPr>
            <w:tcW w:w="1065" w:type="pct"/>
            <w:shd w:val="clear" w:color="auto" w:fill="auto"/>
            <w:noWrap/>
            <w:vAlign w:val="center"/>
            <w:hideMark/>
          </w:tcPr>
          <w:p w:rsidR="00872B3C" w:rsidRPr="00B246AF" w:rsidRDefault="00872B3C" w:rsidP="00B246AF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246AF">
              <w:rPr>
                <w:sz w:val="22"/>
                <w:szCs w:val="22"/>
                <w:lang w:eastAsia="bg-BG"/>
              </w:rPr>
              <w:t>1 740</w:t>
            </w:r>
          </w:p>
        </w:tc>
        <w:tc>
          <w:tcPr>
            <w:tcW w:w="979" w:type="pct"/>
            <w:shd w:val="clear" w:color="auto" w:fill="auto"/>
            <w:noWrap/>
            <w:vAlign w:val="center"/>
            <w:hideMark/>
          </w:tcPr>
          <w:p w:rsidR="00872B3C" w:rsidRPr="008C5A6B" w:rsidRDefault="008C5A6B" w:rsidP="008C5A6B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8C5A6B">
              <w:rPr>
                <w:sz w:val="22"/>
                <w:szCs w:val="22"/>
                <w:lang w:eastAsia="bg-BG"/>
              </w:rPr>
              <w:t>332</w:t>
            </w:r>
          </w:p>
        </w:tc>
      </w:tr>
      <w:tr w:rsidR="00872B3C" w:rsidRPr="00B246AF" w:rsidTr="00872B3C">
        <w:trPr>
          <w:trHeight w:val="57"/>
        </w:trPr>
        <w:tc>
          <w:tcPr>
            <w:tcW w:w="2956" w:type="pct"/>
            <w:shd w:val="clear" w:color="auto" w:fill="auto"/>
            <w:hideMark/>
          </w:tcPr>
          <w:p w:rsidR="00872B3C" w:rsidRPr="00B246AF" w:rsidRDefault="00872B3C" w:rsidP="00B246AF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246AF">
              <w:rPr>
                <w:sz w:val="22"/>
                <w:szCs w:val="22"/>
                <w:lang w:eastAsia="bg-BG"/>
              </w:rPr>
              <w:t>Природен газ</w:t>
            </w:r>
          </w:p>
        </w:tc>
        <w:tc>
          <w:tcPr>
            <w:tcW w:w="1065" w:type="pct"/>
            <w:shd w:val="clear" w:color="auto" w:fill="auto"/>
            <w:noWrap/>
            <w:vAlign w:val="center"/>
            <w:hideMark/>
          </w:tcPr>
          <w:p w:rsidR="00872B3C" w:rsidRPr="00B246AF" w:rsidRDefault="00872B3C" w:rsidP="00B246AF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246AF">
              <w:rPr>
                <w:sz w:val="22"/>
                <w:szCs w:val="22"/>
                <w:lang w:eastAsia="bg-BG"/>
              </w:rPr>
              <w:t>0</w:t>
            </w:r>
          </w:p>
        </w:tc>
        <w:tc>
          <w:tcPr>
            <w:tcW w:w="979" w:type="pct"/>
            <w:shd w:val="clear" w:color="auto" w:fill="auto"/>
            <w:noWrap/>
            <w:vAlign w:val="center"/>
            <w:hideMark/>
          </w:tcPr>
          <w:p w:rsidR="00872B3C" w:rsidRPr="008C5A6B" w:rsidRDefault="008C5A6B" w:rsidP="008C5A6B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8C5A6B">
              <w:rPr>
                <w:sz w:val="22"/>
                <w:szCs w:val="22"/>
                <w:lang w:eastAsia="bg-BG"/>
              </w:rPr>
              <w:t>506</w:t>
            </w:r>
          </w:p>
        </w:tc>
      </w:tr>
      <w:tr w:rsidR="00872B3C" w:rsidRPr="00B246AF" w:rsidTr="00872B3C">
        <w:trPr>
          <w:trHeight w:val="57"/>
        </w:trPr>
        <w:tc>
          <w:tcPr>
            <w:tcW w:w="2956" w:type="pct"/>
            <w:shd w:val="clear" w:color="auto" w:fill="auto"/>
            <w:hideMark/>
          </w:tcPr>
          <w:p w:rsidR="00872B3C" w:rsidRPr="00B246AF" w:rsidRDefault="00872B3C" w:rsidP="00B246AF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246AF">
              <w:rPr>
                <w:sz w:val="22"/>
                <w:szCs w:val="22"/>
                <w:lang w:eastAsia="bg-BG"/>
              </w:rPr>
              <w:t xml:space="preserve">Мазут </w:t>
            </w:r>
          </w:p>
        </w:tc>
        <w:tc>
          <w:tcPr>
            <w:tcW w:w="1065" w:type="pct"/>
            <w:shd w:val="clear" w:color="auto" w:fill="auto"/>
            <w:noWrap/>
            <w:vAlign w:val="center"/>
            <w:hideMark/>
          </w:tcPr>
          <w:p w:rsidR="00872B3C" w:rsidRPr="00B246AF" w:rsidRDefault="00872B3C" w:rsidP="00B246AF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246AF">
              <w:rPr>
                <w:sz w:val="22"/>
                <w:szCs w:val="22"/>
                <w:lang w:eastAsia="bg-BG"/>
              </w:rPr>
              <w:t>982</w:t>
            </w:r>
          </w:p>
        </w:tc>
        <w:tc>
          <w:tcPr>
            <w:tcW w:w="979" w:type="pct"/>
            <w:shd w:val="clear" w:color="auto" w:fill="auto"/>
            <w:noWrap/>
            <w:vAlign w:val="center"/>
            <w:hideMark/>
          </w:tcPr>
          <w:p w:rsidR="00872B3C" w:rsidRPr="008C5A6B" w:rsidRDefault="008C5A6B" w:rsidP="008C5A6B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8C5A6B">
              <w:rPr>
                <w:sz w:val="22"/>
                <w:szCs w:val="22"/>
                <w:lang w:eastAsia="bg-BG"/>
              </w:rPr>
              <w:t>457</w:t>
            </w:r>
          </w:p>
        </w:tc>
      </w:tr>
      <w:tr w:rsidR="00B93BA1" w:rsidRPr="00B246AF" w:rsidTr="009F14CE">
        <w:trPr>
          <w:trHeight w:val="57"/>
        </w:trPr>
        <w:tc>
          <w:tcPr>
            <w:tcW w:w="2956" w:type="pct"/>
            <w:shd w:val="clear" w:color="auto" w:fill="auto"/>
            <w:hideMark/>
          </w:tcPr>
          <w:p w:rsidR="00B93BA1" w:rsidRPr="00B246AF" w:rsidRDefault="00B93BA1" w:rsidP="00B246AF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B246AF">
              <w:rPr>
                <w:sz w:val="22"/>
                <w:szCs w:val="22"/>
                <w:lang w:eastAsia="bg-BG"/>
              </w:rPr>
              <w:t xml:space="preserve">Топлоенергия </w:t>
            </w:r>
          </w:p>
        </w:tc>
        <w:tc>
          <w:tcPr>
            <w:tcW w:w="1065" w:type="pct"/>
            <w:shd w:val="clear" w:color="auto" w:fill="auto"/>
            <w:noWrap/>
            <w:vAlign w:val="center"/>
            <w:hideMark/>
          </w:tcPr>
          <w:p w:rsidR="00B93BA1" w:rsidRPr="00B246AF" w:rsidRDefault="00B93BA1" w:rsidP="00B246AF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B246AF">
              <w:rPr>
                <w:sz w:val="22"/>
                <w:szCs w:val="22"/>
                <w:lang w:eastAsia="bg-BG"/>
              </w:rPr>
              <w:t>553</w:t>
            </w:r>
          </w:p>
        </w:tc>
        <w:tc>
          <w:tcPr>
            <w:tcW w:w="979" w:type="pct"/>
            <w:shd w:val="clear" w:color="auto" w:fill="auto"/>
            <w:noWrap/>
            <w:hideMark/>
          </w:tcPr>
          <w:p w:rsidR="00B93BA1" w:rsidRPr="00B93BA1" w:rsidRDefault="00B93BA1" w:rsidP="00B93BA1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B93BA1">
              <w:rPr>
                <w:sz w:val="22"/>
                <w:szCs w:val="22"/>
                <w:lang w:eastAsia="bg-BG"/>
              </w:rPr>
              <w:t>189</w:t>
            </w:r>
          </w:p>
        </w:tc>
      </w:tr>
      <w:tr w:rsidR="00B93BA1" w:rsidRPr="00B246AF" w:rsidTr="009F14CE">
        <w:trPr>
          <w:trHeight w:val="57"/>
        </w:trPr>
        <w:tc>
          <w:tcPr>
            <w:tcW w:w="2956" w:type="pct"/>
            <w:shd w:val="clear" w:color="auto" w:fill="auto"/>
          </w:tcPr>
          <w:p w:rsidR="00B93BA1" w:rsidRPr="00B246AF" w:rsidRDefault="00B93BA1" w:rsidP="00B246AF">
            <w:pPr>
              <w:keepNext/>
              <w:spacing w:after="0" w:line="240" w:lineRule="auto"/>
              <w:rPr>
                <w:b/>
                <w:szCs w:val="22"/>
                <w:lang w:eastAsia="bg-BG"/>
              </w:rPr>
            </w:pPr>
            <w:r w:rsidRPr="00B246AF">
              <w:rPr>
                <w:b/>
                <w:sz w:val="22"/>
                <w:szCs w:val="22"/>
                <w:lang w:eastAsia="bg-BG"/>
              </w:rPr>
              <w:t>Общо</w:t>
            </w:r>
          </w:p>
        </w:tc>
        <w:tc>
          <w:tcPr>
            <w:tcW w:w="1065" w:type="pct"/>
            <w:shd w:val="clear" w:color="auto" w:fill="auto"/>
            <w:noWrap/>
            <w:vAlign w:val="center"/>
          </w:tcPr>
          <w:p w:rsidR="00B93BA1" w:rsidRPr="00B246AF" w:rsidRDefault="00B93BA1" w:rsidP="00B246AF">
            <w:pPr>
              <w:keepNext/>
              <w:spacing w:after="0" w:line="240" w:lineRule="auto"/>
              <w:jc w:val="right"/>
              <w:rPr>
                <w:b/>
                <w:szCs w:val="22"/>
                <w:lang w:eastAsia="bg-BG"/>
              </w:rPr>
            </w:pPr>
            <w:r w:rsidRPr="00B246AF">
              <w:rPr>
                <w:b/>
                <w:sz w:val="22"/>
                <w:szCs w:val="22"/>
                <w:lang w:eastAsia="bg-BG"/>
              </w:rPr>
              <w:t>9 306</w:t>
            </w:r>
          </w:p>
        </w:tc>
        <w:tc>
          <w:tcPr>
            <w:tcW w:w="979" w:type="pct"/>
            <w:shd w:val="clear" w:color="auto" w:fill="auto"/>
            <w:noWrap/>
          </w:tcPr>
          <w:p w:rsidR="00B93BA1" w:rsidRPr="00B93BA1" w:rsidRDefault="00B93BA1" w:rsidP="00B93BA1">
            <w:pPr>
              <w:keepNext/>
              <w:spacing w:after="0" w:line="240" w:lineRule="auto"/>
              <w:jc w:val="right"/>
              <w:rPr>
                <w:b/>
                <w:sz w:val="22"/>
                <w:szCs w:val="22"/>
                <w:lang w:eastAsia="bg-BG"/>
              </w:rPr>
            </w:pPr>
            <w:r w:rsidRPr="00B93BA1">
              <w:rPr>
                <w:b/>
                <w:sz w:val="22"/>
                <w:szCs w:val="22"/>
                <w:lang w:eastAsia="bg-BG"/>
              </w:rPr>
              <w:t>5 737</w:t>
            </w:r>
          </w:p>
        </w:tc>
      </w:tr>
    </w:tbl>
    <w:p w:rsidR="00523C51" w:rsidRPr="00B22032" w:rsidRDefault="00523C51" w:rsidP="00CE7D2B">
      <w:pPr>
        <w:pStyle w:val="Caption"/>
        <w:keepNext/>
        <w:spacing w:before="360" w:after="0" w:line="240" w:lineRule="auto"/>
      </w:pPr>
      <w:bookmarkStart w:id="43" w:name="_Toc497667039"/>
      <w:r w:rsidRPr="00B22032">
        <w:t xml:space="preserve">Фигура </w:t>
      </w:r>
      <w:r w:rsidR="005949F1" w:rsidRPr="00B22032">
        <w:fldChar w:fldCharType="begin"/>
      </w:r>
      <w:r w:rsidRPr="00B22032">
        <w:instrText xml:space="preserve"> SEQ Фигура \* ARABIC </w:instrText>
      </w:r>
      <w:r w:rsidR="005949F1" w:rsidRPr="00B22032">
        <w:fldChar w:fldCharType="separate"/>
      </w:r>
      <w:r w:rsidR="005E2447">
        <w:rPr>
          <w:noProof/>
        </w:rPr>
        <w:t>7</w:t>
      </w:r>
      <w:r w:rsidR="005949F1" w:rsidRPr="00B22032">
        <w:fldChar w:fldCharType="end"/>
      </w:r>
      <w:r w:rsidRPr="00B22032">
        <w:t xml:space="preserve"> Разпределение на емисиите на ПГ - третични сгради и съоръжения през 2008 и 201</w:t>
      </w:r>
      <w:r w:rsidR="008C5A6B" w:rsidRPr="00B22032">
        <w:rPr>
          <w:lang w:val="bg-BG"/>
        </w:rPr>
        <w:t>6</w:t>
      </w:r>
      <w:r w:rsidRPr="00B22032">
        <w:t xml:space="preserve"> г., t CO2</w:t>
      </w:r>
      <w:bookmarkEnd w:id="43"/>
    </w:p>
    <w:p w:rsidR="00474C05" w:rsidRDefault="005007F3" w:rsidP="00C718C6">
      <w:pPr>
        <w:spacing w:after="0" w:line="240" w:lineRule="auto"/>
        <w:jc w:val="center"/>
        <w:rPr>
          <w:highlight w:val="yellow"/>
          <w:lang w:eastAsia="de-DE"/>
        </w:rPr>
      </w:pPr>
      <w:r>
        <w:rPr>
          <w:noProof/>
          <w:lang w:val="en-US"/>
        </w:rPr>
        <w:object w:dxaOrig="10131" w:dyaOrig="4135">
          <v:shape id="_x0000_i1031" type="#_x0000_t75" style="width:501.75pt;height:204.75pt" o:ole="">
            <v:imagedata r:id="rId27" o:title=""/>
          </v:shape>
          <o:OLEObject Type="Embed" ProgID="Excel.Sheet.8" ShapeID="_x0000_i1031" DrawAspect="Content" ObjectID="_1571412061" r:id="rId28"/>
        </w:object>
      </w:r>
    </w:p>
    <w:p w:rsidR="00523C51" w:rsidRDefault="00523C51" w:rsidP="00760F7A">
      <w:pPr>
        <w:spacing w:after="0" w:line="240" w:lineRule="auto"/>
        <w:jc w:val="center"/>
        <w:rPr>
          <w:highlight w:val="yellow"/>
          <w:lang w:eastAsia="de-DE"/>
        </w:rPr>
      </w:pPr>
    </w:p>
    <w:p w:rsidR="00523C51" w:rsidRPr="00340608" w:rsidRDefault="00523C51" w:rsidP="00760F7A">
      <w:pPr>
        <w:spacing w:after="0" w:line="240" w:lineRule="auto"/>
        <w:jc w:val="center"/>
        <w:rPr>
          <w:highlight w:val="yellow"/>
          <w:lang w:eastAsia="de-DE"/>
        </w:rPr>
      </w:pPr>
    </w:p>
    <w:p w:rsidR="00760F7A" w:rsidRPr="00B22032" w:rsidRDefault="00B22032" w:rsidP="00760F7A">
      <w:pPr>
        <w:spacing w:after="0" w:line="240" w:lineRule="auto"/>
        <w:ind w:firstLine="708"/>
        <w:jc w:val="both"/>
        <w:rPr>
          <w:lang w:eastAsia="de-DE"/>
        </w:rPr>
      </w:pPr>
      <w:r w:rsidRPr="00B22032">
        <w:rPr>
          <w:lang w:eastAsia="de-DE"/>
        </w:rPr>
        <w:t>През 2008 г. о</w:t>
      </w:r>
      <w:r w:rsidR="00760F7A" w:rsidRPr="00B22032">
        <w:rPr>
          <w:lang w:eastAsia="de-DE"/>
        </w:rPr>
        <w:t xml:space="preserve">сновен източник на емисии в третичния сектор е потреблението на електроенергия и </w:t>
      </w:r>
      <w:r w:rsidR="0034400C" w:rsidRPr="00B22032">
        <w:rPr>
          <w:lang w:eastAsia="de-DE"/>
        </w:rPr>
        <w:t>нафта</w:t>
      </w:r>
      <w:r w:rsidR="00760F7A" w:rsidRPr="00B22032">
        <w:rPr>
          <w:lang w:eastAsia="de-DE"/>
        </w:rPr>
        <w:t xml:space="preserve">, следвано от </w:t>
      </w:r>
      <w:r w:rsidR="0034400C" w:rsidRPr="00B22032">
        <w:rPr>
          <w:lang w:eastAsia="de-DE"/>
        </w:rPr>
        <w:t>мазута</w:t>
      </w:r>
      <w:r w:rsidR="00760F7A" w:rsidRPr="00B22032">
        <w:rPr>
          <w:lang w:eastAsia="de-DE"/>
        </w:rPr>
        <w:t xml:space="preserve">. </w:t>
      </w:r>
      <w:r w:rsidRPr="00B22032">
        <w:rPr>
          <w:lang w:eastAsia="de-DE"/>
        </w:rPr>
        <w:t xml:space="preserve">През 2016 г. основни източници са </w:t>
      </w:r>
      <w:r w:rsidR="00201DC1">
        <w:rPr>
          <w:lang w:eastAsia="de-DE"/>
        </w:rPr>
        <w:t xml:space="preserve">потреблението на </w:t>
      </w:r>
      <w:r w:rsidRPr="00B22032">
        <w:rPr>
          <w:lang w:eastAsia="de-DE"/>
        </w:rPr>
        <w:t>електро</w:t>
      </w:r>
      <w:r w:rsidR="00201DC1">
        <w:rPr>
          <w:lang w:eastAsia="de-DE"/>
        </w:rPr>
        <w:t>енергия</w:t>
      </w:r>
      <w:r w:rsidRPr="00B22032">
        <w:rPr>
          <w:lang w:eastAsia="de-DE"/>
        </w:rPr>
        <w:t xml:space="preserve"> и </w:t>
      </w:r>
      <w:r w:rsidR="00B93BA1">
        <w:rPr>
          <w:lang w:eastAsia="de-DE"/>
        </w:rPr>
        <w:t>потреблението на природен газ</w:t>
      </w:r>
      <w:r w:rsidRPr="00B22032">
        <w:rPr>
          <w:lang w:eastAsia="de-DE"/>
        </w:rPr>
        <w:t>, като вследствие на намаленото потребление, емисиите от нафта</w:t>
      </w:r>
      <w:r w:rsidR="00E8395B">
        <w:rPr>
          <w:lang w:eastAsia="de-DE"/>
        </w:rPr>
        <w:t>, топлоене</w:t>
      </w:r>
      <w:r w:rsidR="00201DC1">
        <w:rPr>
          <w:lang w:eastAsia="de-DE"/>
        </w:rPr>
        <w:t>р</w:t>
      </w:r>
      <w:r w:rsidR="00E8395B">
        <w:rPr>
          <w:lang w:eastAsia="de-DE"/>
        </w:rPr>
        <w:t>гия</w:t>
      </w:r>
      <w:r w:rsidRPr="00B22032">
        <w:rPr>
          <w:lang w:eastAsia="de-DE"/>
        </w:rPr>
        <w:t xml:space="preserve"> и мазут са намалели съответно с 80.9%</w:t>
      </w:r>
      <w:r w:rsidR="00E8395B">
        <w:rPr>
          <w:lang w:eastAsia="de-DE"/>
        </w:rPr>
        <w:t>, 65.8%</w:t>
      </w:r>
      <w:r w:rsidRPr="00B22032">
        <w:rPr>
          <w:lang w:eastAsia="de-DE"/>
        </w:rPr>
        <w:t xml:space="preserve"> и с 53.5% .</w:t>
      </w:r>
      <w:bookmarkStart w:id="44" w:name="_Toc334329512"/>
      <w:bookmarkStart w:id="45" w:name="_Toc334329525"/>
      <w:bookmarkStart w:id="46" w:name="_Toc334329526"/>
      <w:bookmarkStart w:id="47" w:name="_Toc334521976"/>
      <w:bookmarkEnd w:id="44"/>
      <w:bookmarkEnd w:id="45"/>
      <w:bookmarkEnd w:id="46"/>
      <w:r w:rsidR="00201DC1">
        <w:rPr>
          <w:lang w:eastAsia="de-DE"/>
        </w:rPr>
        <w:t xml:space="preserve"> Освен от намаленото потребление, емисиите от топлоенергия са повлияни и от въвеждането на биомаса в Топлофикация Габрово.</w:t>
      </w:r>
    </w:p>
    <w:p w:rsidR="00760F7A" w:rsidRPr="00B22032" w:rsidRDefault="00760F7A" w:rsidP="00760F7A">
      <w:pPr>
        <w:spacing w:after="0" w:line="240" w:lineRule="auto"/>
        <w:jc w:val="both"/>
        <w:rPr>
          <w:highlight w:val="yellow"/>
          <w:lang w:eastAsia="de-DE"/>
        </w:rPr>
      </w:pPr>
    </w:p>
    <w:p w:rsidR="00760F7A" w:rsidRPr="006A44F4" w:rsidRDefault="00760F7A" w:rsidP="00137F21">
      <w:pPr>
        <w:pStyle w:val="Heading2"/>
        <w:rPr>
          <w:rFonts w:ascii="Times New Roman" w:hAnsi="Times New Roman" w:cs="Times New Roman"/>
          <w:b/>
          <w:sz w:val="24"/>
          <w:szCs w:val="24"/>
        </w:rPr>
      </w:pPr>
      <w:bookmarkStart w:id="48" w:name="_Toc497670000"/>
      <w:r w:rsidRPr="006A44F4">
        <w:rPr>
          <w:rFonts w:ascii="Times New Roman" w:hAnsi="Times New Roman" w:cs="Times New Roman"/>
          <w:b/>
          <w:sz w:val="24"/>
          <w:szCs w:val="24"/>
        </w:rPr>
        <w:t>Мобилни горивни процеси</w:t>
      </w:r>
      <w:bookmarkStart w:id="49" w:name="_Toc334521977"/>
      <w:bookmarkEnd w:id="47"/>
      <w:bookmarkEnd w:id="48"/>
    </w:p>
    <w:p w:rsidR="00631FB8" w:rsidRPr="006A44F4" w:rsidRDefault="00631FB8" w:rsidP="0030708C">
      <w:pPr>
        <w:pStyle w:val="Heading3"/>
        <w:jc w:val="left"/>
        <w:rPr>
          <w:b/>
          <w:lang w:val="bg-BG"/>
        </w:rPr>
      </w:pPr>
      <w:bookmarkStart w:id="50" w:name="_Toc497670001"/>
      <w:r w:rsidRPr="006A44F4">
        <w:rPr>
          <w:b/>
          <w:lang w:val="bg-BG"/>
        </w:rPr>
        <w:t>Методология</w:t>
      </w:r>
      <w:bookmarkEnd w:id="50"/>
    </w:p>
    <w:p w:rsidR="0030708C" w:rsidRPr="00353B20" w:rsidRDefault="006A44F4" w:rsidP="006A44F4">
      <w:pPr>
        <w:spacing w:after="0" w:line="240" w:lineRule="auto"/>
        <w:ind w:firstLine="708"/>
        <w:jc w:val="both"/>
        <w:rPr>
          <w:lang w:eastAsia="de-DE"/>
        </w:rPr>
      </w:pPr>
      <w:r w:rsidRPr="006A44F4">
        <w:rPr>
          <w:lang w:eastAsia="de-DE"/>
        </w:rPr>
        <w:t xml:space="preserve">За изчисляване на емисиите от мобилни източници е приложен метода Tier 1 от </w:t>
      </w:r>
      <w:r w:rsidR="00353B20" w:rsidRPr="00353B20">
        <w:rPr>
          <w:lang w:eastAsia="de-DE"/>
        </w:rPr>
        <w:t>2006 IPCC Guidelines for National Greenhouse Gas Inventories</w:t>
      </w:r>
      <w:r w:rsidR="00353B20">
        <w:rPr>
          <w:lang w:eastAsia="de-DE"/>
        </w:rPr>
        <w:t xml:space="preserve">, </w:t>
      </w:r>
      <w:r w:rsidR="00353B20" w:rsidRPr="00353B20">
        <w:rPr>
          <w:lang w:eastAsia="de-DE"/>
        </w:rPr>
        <w:t>Chapter 3: Mobile Combustion</w:t>
      </w:r>
      <w:r w:rsidR="00353B20">
        <w:rPr>
          <w:rStyle w:val="FootnoteReference"/>
          <w:lang w:eastAsia="de-DE"/>
        </w:rPr>
        <w:footnoteReference w:id="12"/>
      </w:r>
      <w:r w:rsidR="00353B20" w:rsidRPr="00353B20">
        <w:rPr>
          <w:lang w:eastAsia="de-DE"/>
        </w:rPr>
        <w:t>.</w:t>
      </w:r>
    </w:p>
    <w:p w:rsidR="006A44F4" w:rsidRPr="00345EDE" w:rsidRDefault="006A44F4" w:rsidP="00345EDE">
      <w:pPr>
        <w:spacing w:after="0" w:line="240" w:lineRule="auto"/>
        <w:ind w:firstLine="708"/>
        <w:jc w:val="both"/>
        <w:rPr>
          <w:lang w:eastAsia="de-DE"/>
        </w:rPr>
      </w:pPr>
      <w:r w:rsidRPr="00345EDE">
        <w:rPr>
          <w:lang w:eastAsia="de-DE"/>
        </w:rPr>
        <w:t>Приложена е следната формула:</w:t>
      </w:r>
    </w:p>
    <w:p w:rsidR="006A44F4" w:rsidRDefault="006A44F4" w:rsidP="006A44F4">
      <w:pPr>
        <w:autoSpaceDE w:val="0"/>
        <w:autoSpaceDN w:val="0"/>
        <w:adjustRightInd w:val="0"/>
        <w:spacing w:after="0" w:line="240" w:lineRule="auto"/>
      </w:pPr>
    </w:p>
    <w:p w:rsidR="00345EDE" w:rsidRDefault="00345EDE" w:rsidP="006A44F4">
      <w:pPr>
        <w:autoSpaceDE w:val="0"/>
        <w:autoSpaceDN w:val="0"/>
        <w:adjustRightInd w:val="0"/>
        <w:spacing w:after="0" w:line="240" w:lineRule="auto"/>
      </w:pPr>
      <m:oMathPara>
        <m:oMath>
          <m:r>
            <w:rPr>
              <w:rFonts w:ascii="Cambria Math" w:hAnsi="Cambria Math"/>
            </w:rPr>
            <m:t>Емисии=</m:t>
          </m:r>
          <m:nary>
            <m:naryPr>
              <m:chr m:val="∑"/>
              <m:limLoc m:val="undOvr"/>
              <m:supHide m:val="1"/>
              <m:ctrlPr>
                <w:rPr>
                  <w:rFonts w:ascii="Cambria Math" w:hAnsi="Cambria Math"/>
                  <w:i/>
                </w:rPr>
              </m:ctrlPr>
            </m:naryPr>
            <m:sub>
              <m:r>
                <w:rPr>
                  <w:rFonts w:ascii="Cambria Math" w:hAnsi="Cambria Math"/>
                  <w:lang w:val="en-US"/>
                </w:rPr>
                <m:t>a</m:t>
              </m:r>
            </m:sub>
            <m:sup/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Гориво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а</m:t>
                      </m:r>
                    </m:sub>
                  </m:sSub>
                  <m:r>
                    <w:rPr>
                      <w:rFonts w:ascii="Cambria Math" w:hAnsi="Cambria Math"/>
                    </w:rPr>
                    <m:t>×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EF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a</m:t>
                      </m:r>
                    </m:sub>
                  </m:sSub>
                </m:e>
              </m:d>
            </m:e>
          </m:nary>
        </m:oMath>
      </m:oMathPara>
    </w:p>
    <w:p w:rsidR="006A44F4" w:rsidRPr="00345EDE" w:rsidRDefault="00345EDE" w:rsidP="006A44F4">
      <w:pPr>
        <w:spacing w:after="0" w:line="240" w:lineRule="auto"/>
        <w:ind w:firstLine="708"/>
        <w:jc w:val="both"/>
        <w:rPr>
          <w:lang w:val="en-US" w:eastAsia="de-DE"/>
        </w:rPr>
      </w:pPr>
      <m:oMath>
        <m:r>
          <w:rPr>
            <w:rFonts w:ascii="Cambria Math" w:hAnsi="Cambria Math"/>
          </w:rPr>
          <m:t>Емисии</m:t>
        </m:r>
      </m:oMath>
      <w:r>
        <w:rPr>
          <w:lang w:eastAsia="de-DE"/>
        </w:rPr>
        <w:t xml:space="preserve"> </w:t>
      </w:r>
      <w:r w:rsidR="006A44F4">
        <w:rPr>
          <w:lang w:eastAsia="de-DE"/>
        </w:rPr>
        <w:t xml:space="preserve">са емисиите на </w:t>
      </w:r>
      <w:r>
        <w:rPr>
          <w:lang w:val="en-US" w:eastAsia="de-DE"/>
        </w:rPr>
        <w:t>CO</w:t>
      </w:r>
      <w:r w:rsidRPr="00345EDE">
        <w:rPr>
          <w:vertAlign w:val="subscript"/>
          <w:lang w:val="en-US" w:eastAsia="de-DE"/>
        </w:rPr>
        <w:t>2</w:t>
      </w:r>
      <w:r w:rsidR="006A44F4">
        <w:rPr>
          <w:lang w:eastAsia="de-DE"/>
        </w:rPr>
        <w:t xml:space="preserve"> в </w:t>
      </w:r>
      <w:r>
        <w:rPr>
          <w:lang w:val="en-US" w:eastAsia="de-DE"/>
        </w:rPr>
        <w:t>kg</w:t>
      </w:r>
    </w:p>
    <w:p w:rsidR="006A44F4" w:rsidRPr="0076028C" w:rsidRDefault="00FD2EB4" w:rsidP="006A44F4">
      <w:pPr>
        <w:spacing w:after="0" w:line="240" w:lineRule="auto"/>
        <w:ind w:firstLine="708"/>
        <w:jc w:val="both"/>
        <w:rPr>
          <w:lang w:val="en-US" w:eastAsia="de-DE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Гориво</m:t>
            </m:r>
          </m:e>
          <m:sub>
            <m:r>
              <w:rPr>
                <w:rFonts w:ascii="Cambria Math" w:hAnsi="Cambria Math"/>
              </w:rPr>
              <m:t>а</m:t>
            </m:r>
          </m:sub>
        </m:sSub>
      </m:oMath>
      <w:r w:rsidR="006A44F4" w:rsidRPr="006A44F4">
        <w:rPr>
          <w:vertAlign w:val="subscript"/>
          <w:lang w:eastAsia="de-DE"/>
        </w:rPr>
        <w:t xml:space="preserve"> </w:t>
      </w:r>
      <w:r w:rsidR="006A44F4">
        <w:rPr>
          <w:lang w:eastAsia="de-DE"/>
        </w:rPr>
        <w:t xml:space="preserve"> - данни за потребеното гориво</w:t>
      </w:r>
      <w:r w:rsidR="0076028C">
        <w:rPr>
          <w:lang w:eastAsia="de-DE"/>
        </w:rPr>
        <w:t xml:space="preserve">, </w:t>
      </w:r>
      <w:r w:rsidR="0076028C">
        <w:rPr>
          <w:lang w:val="en-US" w:eastAsia="de-DE"/>
        </w:rPr>
        <w:t>MWh</w:t>
      </w:r>
    </w:p>
    <w:p w:rsidR="006A44F4" w:rsidRPr="00353B20" w:rsidRDefault="00FD2EB4" w:rsidP="006A44F4">
      <w:pPr>
        <w:spacing w:after="0" w:line="240" w:lineRule="auto"/>
        <w:ind w:firstLine="708"/>
        <w:jc w:val="both"/>
        <w:rPr>
          <w:lang w:eastAsia="de-DE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EF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</m:oMath>
      <w:r w:rsidR="006A44F4" w:rsidRPr="006A44F4">
        <w:rPr>
          <w:vertAlign w:val="subscript"/>
          <w:lang w:eastAsia="de-DE"/>
        </w:rPr>
        <w:t xml:space="preserve"> </w:t>
      </w:r>
      <w:r w:rsidR="006A44F4">
        <w:rPr>
          <w:lang w:eastAsia="de-DE"/>
        </w:rPr>
        <w:t xml:space="preserve">е емисионен фактор за съответното гориво вид </w:t>
      </w:r>
      <w:r w:rsidR="00345EDE">
        <w:rPr>
          <w:lang w:val="en-US" w:eastAsia="de-DE"/>
        </w:rPr>
        <w:t>a</w:t>
      </w:r>
      <w:r w:rsidR="0076028C">
        <w:rPr>
          <w:lang w:eastAsia="de-DE"/>
        </w:rPr>
        <w:t xml:space="preserve">, </w:t>
      </w:r>
      <w:r w:rsidR="00345EDE">
        <w:rPr>
          <w:lang w:val="en-US" w:eastAsia="de-DE"/>
        </w:rPr>
        <w:t>kg</w:t>
      </w:r>
      <w:r w:rsidR="0076028C">
        <w:rPr>
          <w:lang w:val="en-US" w:eastAsia="de-DE"/>
        </w:rPr>
        <w:t>/MWh</w:t>
      </w:r>
      <w:r w:rsidR="00353B20">
        <w:rPr>
          <w:lang w:val="en-US" w:eastAsia="de-DE"/>
        </w:rPr>
        <w:t xml:space="preserve"> – </w:t>
      </w:r>
      <w:r w:rsidR="00353B20">
        <w:rPr>
          <w:lang w:eastAsia="de-DE"/>
        </w:rPr>
        <w:t xml:space="preserve">виж </w:t>
      </w:r>
      <w:r w:rsidR="005949F1">
        <w:rPr>
          <w:lang w:eastAsia="de-DE"/>
        </w:rPr>
        <w:fldChar w:fldCharType="begin"/>
      </w:r>
      <w:r w:rsidR="00353B20">
        <w:rPr>
          <w:lang w:eastAsia="de-DE"/>
        </w:rPr>
        <w:instrText xml:space="preserve"> REF _Ref397157734 \h </w:instrText>
      </w:r>
      <w:r w:rsidR="005949F1">
        <w:rPr>
          <w:lang w:eastAsia="de-DE"/>
        </w:rPr>
      </w:r>
      <w:r w:rsidR="005949F1">
        <w:rPr>
          <w:lang w:eastAsia="de-DE"/>
        </w:rPr>
        <w:fldChar w:fldCharType="separate"/>
      </w:r>
      <w:r w:rsidR="0030058A">
        <w:t xml:space="preserve">Таблица </w:t>
      </w:r>
      <w:r w:rsidR="0030058A">
        <w:rPr>
          <w:noProof/>
        </w:rPr>
        <w:t>1</w:t>
      </w:r>
      <w:r w:rsidR="005949F1">
        <w:rPr>
          <w:lang w:eastAsia="de-DE"/>
        </w:rPr>
        <w:fldChar w:fldCharType="end"/>
      </w:r>
      <w:r w:rsidR="00353B20">
        <w:rPr>
          <w:lang w:eastAsia="de-DE"/>
        </w:rPr>
        <w:t>.</w:t>
      </w:r>
    </w:p>
    <w:p w:rsidR="0076028C" w:rsidRPr="00345EDE" w:rsidRDefault="009766B0" w:rsidP="006A44F4">
      <w:pPr>
        <w:spacing w:after="0" w:line="240" w:lineRule="auto"/>
        <w:ind w:firstLine="708"/>
        <w:jc w:val="both"/>
        <w:rPr>
          <w:lang w:eastAsia="de-DE"/>
        </w:rPr>
      </w:pPr>
      <w:proofErr w:type="gramStart"/>
      <w:r>
        <w:rPr>
          <w:lang w:val="en-US" w:eastAsia="de-DE"/>
        </w:rPr>
        <w:lastRenderedPageBreak/>
        <w:t>a</w:t>
      </w:r>
      <w:r w:rsidR="00345EDE">
        <w:rPr>
          <w:lang w:val="en-US" w:eastAsia="de-DE"/>
        </w:rPr>
        <w:t xml:space="preserve"> – </w:t>
      </w:r>
      <w:r w:rsidR="00345EDE">
        <w:rPr>
          <w:lang w:eastAsia="de-DE"/>
        </w:rPr>
        <w:t xml:space="preserve">вид гориво </w:t>
      </w:r>
      <w:r w:rsidR="00345EDE">
        <w:rPr>
          <w:lang w:val="en-US" w:eastAsia="de-DE"/>
        </w:rPr>
        <w:t>(</w:t>
      </w:r>
      <w:r w:rsidR="00345EDE">
        <w:rPr>
          <w:lang w:eastAsia="de-DE"/>
        </w:rPr>
        <w:t xml:space="preserve">бензин, дизел, </w:t>
      </w:r>
      <w:r w:rsidR="00345EDE">
        <w:rPr>
          <w:lang w:val="en-US" w:eastAsia="de-DE"/>
        </w:rPr>
        <w:t>LPG</w:t>
      </w:r>
      <w:r w:rsidR="00345EDE">
        <w:rPr>
          <w:lang w:eastAsia="de-DE"/>
        </w:rPr>
        <w:t xml:space="preserve"> и др.</w:t>
      </w:r>
      <w:r w:rsidR="00345EDE">
        <w:rPr>
          <w:lang w:val="en-US" w:eastAsia="de-DE"/>
        </w:rPr>
        <w:t>)</w:t>
      </w:r>
      <w:proofErr w:type="gramEnd"/>
    </w:p>
    <w:p w:rsidR="006A44F4" w:rsidRPr="006A44F4" w:rsidRDefault="006A44F4" w:rsidP="006A44F4">
      <w:pPr>
        <w:spacing w:after="0"/>
        <w:rPr>
          <w:b/>
          <w:lang w:val="en-US"/>
        </w:rPr>
      </w:pPr>
    </w:p>
    <w:p w:rsidR="00D22B96" w:rsidRPr="00D22B96" w:rsidRDefault="00BF1BAE" w:rsidP="00D22B96">
      <w:pPr>
        <w:pStyle w:val="Heading3"/>
        <w:jc w:val="left"/>
        <w:rPr>
          <w:b/>
        </w:rPr>
      </w:pPr>
      <w:bookmarkStart w:id="51" w:name="_Toc497670002"/>
      <w:r w:rsidRPr="00BF1BAE">
        <w:rPr>
          <w:b/>
        </w:rPr>
        <w:t>Общински парк от превозни средства</w:t>
      </w:r>
      <w:bookmarkEnd w:id="51"/>
    </w:p>
    <w:p w:rsidR="00BF1BAE" w:rsidRDefault="00BF1BAE" w:rsidP="00BF1BAE">
      <w:pPr>
        <w:pStyle w:val="Heading4"/>
        <w:rPr>
          <w:i/>
          <w:szCs w:val="24"/>
          <w:lang w:val="en-US"/>
        </w:rPr>
      </w:pPr>
      <w:r w:rsidRPr="00BF1BAE">
        <w:rPr>
          <w:i/>
          <w:szCs w:val="24"/>
        </w:rPr>
        <w:t xml:space="preserve">Изходни </w:t>
      </w:r>
      <w:r w:rsidR="00D22B96">
        <w:rPr>
          <w:i/>
          <w:szCs w:val="24"/>
        </w:rPr>
        <w:t>дани</w:t>
      </w:r>
    </w:p>
    <w:p w:rsidR="00D22B96" w:rsidRPr="006D635E" w:rsidRDefault="00D22B96" w:rsidP="006D635E">
      <w:pPr>
        <w:spacing w:after="0" w:line="240" w:lineRule="auto"/>
        <w:ind w:firstLine="708"/>
        <w:jc w:val="both"/>
        <w:rPr>
          <w:lang w:eastAsia="de-DE"/>
        </w:rPr>
      </w:pPr>
      <w:r w:rsidRPr="006D635E">
        <w:rPr>
          <w:lang w:eastAsia="de-DE"/>
        </w:rPr>
        <w:t xml:space="preserve">За изчисляването на потреблението на </w:t>
      </w:r>
      <w:r w:rsidR="00131C30" w:rsidRPr="006D635E">
        <w:rPr>
          <w:lang w:eastAsia="de-DE"/>
        </w:rPr>
        <w:t xml:space="preserve">горива от общинския автопарк са </w:t>
      </w:r>
      <w:r w:rsidRPr="006D635E">
        <w:rPr>
          <w:lang w:eastAsia="de-DE"/>
        </w:rPr>
        <w:t xml:space="preserve">събрани данни от общинските компании към </w:t>
      </w:r>
      <w:r w:rsidR="00F97A85">
        <w:rPr>
          <w:lang w:eastAsia="de-DE"/>
        </w:rPr>
        <w:t>О</w:t>
      </w:r>
      <w:r w:rsidRPr="006D635E">
        <w:rPr>
          <w:lang w:eastAsia="de-DE"/>
        </w:rPr>
        <w:t>бщина Габрово.</w:t>
      </w:r>
      <w:r w:rsidR="006D635E">
        <w:rPr>
          <w:lang w:eastAsia="de-DE"/>
        </w:rPr>
        <w:t xml:space="preserve"> Данните включват потребените горива от гробищния парк, Районна</w:t>
      </w:r>
      <w:r w:rsidR="006D635E" w:rsidRPr="006D635E">
        <w:rPr>
          <w:lang w:eastAsia="de-DE"/>
        </w:rPr>
        <w:t xml:space="preserve"> дирекция "Пожарна безопасност и защита на населението"</w:t>
      </w:r>
      <w:r w:rsidR="006D635E">
        <w:rPr>
          <w:lang w:eastAsia="de-DE"/>
        </w:rPr>
        <w:t xml:space="preserve">, </w:t>
      </w:r>
      <w:r w:rsidR="00816246">
        <w:rPr>
          <w:lang w:eastAsia="de-DE"/>
        </w:rPr>
        <w:t xml:space="preserve">Заведения за социални услуги, детски ясли, училища, общинска администрация, ОП </w:t>
      </w:r>
      <w:r w:rsidR="00816246" w:rsidRPr="00816246">
        <w:rPr>
          <w:lang w:eastAsia="de-DE"/>
        </w:rPr>
        <w:t>Благоустрояване</w:t>
      </w:r>
      <w:r w:rsidR="00816246">
        <w:rPr>
          <w:lang w:eastAsia="de-DE"/>
        </w:rPr>
        <w:t xml:space="preserve"> и др.</w:t>
      </w:r>
    </w:p>
    <w:p w:rsidR="00A16D7A" w:rsidRPr="00A16D7A" w:rsidRDefault="003E5E8B" w:rsidP="00C718C6">
      <w:pPr>
        <w:pStyle w:val="Caption"/>
        <w:keepNext/>
        <w:spacing w:before="360" w:after="0" w:line="240" w:lineRule="auto"/>
      </w:pPr>
      <w:bookmarkStart w:id="52" w:name="_Toc497670024"/>
      <w:r w:rsidRPr="00CE7D2B">
        <w:t>Т</w:t>
      </w:r>
      <w:r w:rsidR="00A16D7A">
        <w:t xml:space="preserve">аблица </w:t>
      </w:r>
      <w:r w:rsidR="005949F1">
        <w:fldChar w:fldCharType="begin"/>
      </w:r>
      <w:r w:rsidR="00A16D7A"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13</w:t>
      </w:r>
      <w:r w:rsidR="005949F1">
        <w:fldChar w:fldCharType="end"/>
      </w:r>
      <w:r w:rsidR="00A16D7A">
        <w:t xml:space="preserve"> Разход на гориво</w:t>
      </w:r>
      <w:r w:rsidR="00A16D7A" w:rsidRPr="00BB715A">
        <w:t xml:space="preserve"> </w:t>
      </w:r>
      <w:r w:rsidR="00E8105B" w:rsidRPr="00E8105B">
        <w:t>от Общински парк от превозни средства</w:t>
      </w:r>
      <w:r w:rsidR="00E8105B" w:rsidRPr="00A16D7A">
        <w:t xml:space="preserve"> </w:t>
      </w:r>
      <w:r w:rsidR="00A16D7A" w:rsidRPr="00A16D7A">
        <w:t xml:space="preserve">за 2008 </w:t>
      </w:r>
      <w:r w:rsidR="009D6C21">
        <w:rPr>
          <w:lang w:val="bg-BG"/>
        </w:rPr>
        <w:t>и</w:t>
      </w:r>
      <w:r w:rsidR="00A16D7A" w:rsidRPr="00A16D7A">
        <w:t xml:space="preserve"> 201</w:t>
      </w:r>
      <w:r w:rsidR="009D6C21">
        <w:rPr>
          <w:lang w:val="bg-BG"/>
        </w:rPr>
        <w:t>6</w:t>
      </w:r>
      <w:r w:rsidR="00A16D7A" w:rsidRPr="00A16D7A">
        <w:t xml:space="preserve"> г., в натурални единици</w:t>
      </w:r>
      <w:r w:rsidR="00A16D7A" w:rsidRPr="00336874">
        <w:t xml:space="preserve"> (t)</w:t>
      </w:r>
      <w:r w:rsidR="00A16D7A" w:rsidRPr="00A16D7A">
        <w:t xml:space="preserve"> и в енергийни единици (MWh)</w:t>
      </w:r>
      <w:bookmarkEnd w:id="52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48"/>
        <w:gridCol w:w="2186"/>
        <w:gridCol w:w="2360"/>
      </w:tblGrid>
      <w:tr w:rsidR="009D6C21" w:rsidRPr="00A16D7A" w:rsidTr="009D6C21">
        <w:trPr>
          <w:trHeight w:val="57"/>
        </w:trPr>
        <w:tc>
          <w:tcPr>
            <w:tcW w:w="2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9D6C21" w:rsidRPr="00A16D7A" w:rsidRDefault="009D6C2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9D6C21" w:rsidRPr="00A16D7A" w:rsidRDefault="009D6C21" w:rsidP="00C718C6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2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9D6C21" w:rsidRPr="00D141E8" w:rsidRDefault="009D6C21" w:rsidP="009D6C21">
            <w:pPr>
              <w:keepNext/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bg-BG"/>
              </w:rPr>
            </w:pPr>
            <w:r w:rsidRPr="00D141E8">
              <w:rPr>
                <w:b/>
                <w:bCs/>
                <w:sz w:val="20"/>
                <w:szCs w:val="20"/>
                <w:lang w:eastAsia="bg-BG"/>
              </w:rPr>
              <w:t>2016</w:t>
            </w:r>
          </w:p>
        </w:tc>
      </w:tr>
      <w:tr w:rsidR="00201DC1" w:rsidRPr="00A16D7A" w:rsidTr="009F14CE">
        <w:trPr>
          <w:trHeight w:val="57"/>
        </w:trPr>
        <w:tc>
          <w:tcPr>
            <w:tcW w:w="26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Бензин (t)</w:t>
            </w:r>
          </w:p>
        </w:tc>
        <w:tc>
          <w:tcPr>
            <w:tcW w:w="11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74.50</w:t>
            </w:r>
          </w:p>
        </w:tc>
        <w:tc>
          <w:tcPr>
            <w:tcW w:w="12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color w:val="000000"/>
                <w:sz w:val="20"/>
                <w:szCs w:val="20"/>
                <w:lang w:eastAsia="bg-BG"/>
              </w:rPr>
              <w:t>60.76</w:t>
            </w:r>
          </w:p>
        </w:tc>
      </w:tr>
      <w:tr w:rsidR="00201DC1" w:rsidRPr="00A16D7A" w:rsidTr="009F14CE">
        <w:trPr>
          <w:trHeight w:val="57"/>
        </w:trPr>
        <w:tc>
          <w:tcPr>
            <w:tcW w:w="26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Дизел (t)</w:t>
            </w:r>
          </w:p>
        </w:tc>
        <w:tc>
          <w:tcPr>
            <w:tcW w:w="11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166.87</w:t>
            </w:r>
          </w:p>
        </w:tc>
        <w:tc>
          <w:tcPr>
            <w:tcW w:w="12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color w:val="000000"/>
                <w:sz w:val="20"/>
                <w:szCs w:val="20"/>
                <w:lang w:eastAsia="bg-BG"/>
              </w:rPr>
              <w:t>244.43</w:t>
            </w:r>
          </w:p>
        </w:tc>
      </w:tr>
      <w:tr w:rsidR="00201DC1" w:rsidRPr="00A16D7A" w:rsidTr="009F14CE">
        <w:trPr>
          <w:trHeight w:val="57"/>
        </w:trPr>
        <w:tc>
          <w:tcPr>
            <w:tcW w:w="26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Пропан -Бутан (t)</w:t>
            </w:r>
          </w:p>
        </w:tc>
        <w:tc>
          <w:tcPr>
            <w:tcW w:w="11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72.88</w:t>
            </w:r>
          </w:p>
        </w:tc>
        <w:tc>
          <w:tcPr>
            <w:tcW w:w="12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color w:val="000000"/>
                <w:sz w:val="20"/>
                <w:szCs w:val="20"/>
                <w:lang w:eastAsia="bg-BG"/>
              </w:rPr>
              <w:t>16.18</w:t>
            </w:r>
          </w:p>
        </w:tc>
      </w:tr>
      <w:tr w:rsidR="00201DC1" w:rsidRPr="00A16D7A" w:rsidTr="009F14CE">
        <w:trPr>
          <w:trHeight w:val="57"/>
        </w:trPr>
        <w:tc>
          <w:tcPr>
            <w:tcW w:w="26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b/>
                <w:bCs/>
                <w:color w:val="000000"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1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b/>
                <w:bCs/>
                <w:color w:val="000000"/>
                <w:sz w:val="20"/>
                <w:szCs w:val="20"/>
                <w:lang w:eastAsia="bg-BG"/>
              </w:rPr>
              <w:t>314</w:t>
            </w:r>
          </w:p>
        </w:tc>
        <w:tc>
          <w:tcPr>
            <w:tcW w:w="12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b/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b/>
                <w:color w:val="000000"/>
                <w:sz w:val="20"/>
                <w:szCs w:val="20"/>
                <w:lang w:eastAsia="bg-BG"/>
              </w:rPr>
              <w:t>321</w:t>
            </w:r>
          </w:p>
        </w:tc>
      </w:tr>
      <w:tr w:rsidR="009D6C21" w:rsidRPr="00A16D7A" w:rsidTr="009D6C21">
        <w:trPr>
          <w:trHeight w:val="57"/>
        </w:trPr>
        <w:tc>
          <w:tcPr>
            <w:tcW w:w="260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:rsidR="009D6C21" w:rsidRPr="00A16D7A" w:rsidRDefault="009D6C2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5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:rsidR="009D6C21" w:rsidRPr="00A16D7A" w:rsidRDefault="009D6C21" w:rsidP="00C718C6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24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:rsidR="009D6C21" w:rsidRPr="00D141E8" w:rsidRDefault="009D6C21" w:rsidP="009D6C21">
            <w:pPr>
              <w:keepNext/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bg-BG"/>
              </w:rPr>
            </w:pPr>
            <w:r w:rsidRPr="00D141E8">
              <w:rPr>
                <w:b/>
                <w:bCs/>
                <w:sz w:val="20"/>
                <w:szCs w:val="20"/>
                <w:lang w:eastAsia="bg-BG"/>
              </w:rPr>
              <w:t>2016</w:t>
            </w:r>
          </w:p>
        </w:tc>
      </w:tr>
      <w:tr w:rsidR="00201DC1" w:rsidRPr="00A16D7A" w:rsidTr="009F14CE">
        <w:trPr>
          <w:trHeight w:val="57"/>
        </w:trPr>
        <w:tc>
          <w:tcPr>
            <w:tcW w:w="26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Бензин (MWh)</w:t>
            </w:r>
          </w:p>
        </w:tc>
        <w:tc>
          <w:tcPr>
            <w:tcW w:w="11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910.55</w:t>
            </w:r>
          </w:p>
        </w:tc>
        <w:tc>
          <w:tcPr>
            <w:tcW w:w="12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color w:val="000000"/>
                <w:sz w:val="20"/>
                <w:szCs w:val="20"/>
                <w:lang w:eastAsia="bg-BG"/>
              </w:rPr>
              <w:t>716.29</w:t>
            </w:r>
          </w:p>
        </w:tc>
      </w:tr>
      <w:tr w:rsidR="00201DC1" w:rsidRPr="00A16D7A" w:rsidTr="009F14CE">
        <w:trPr>
          <w:trHeight w:val="57"/>
        </w:trPr>
        <w:tc>
          <w:tcPr>
            <w:tcW w:w="26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Дизел (MWh)</w:t>
            </w:r>
          </w:p>
        </w:tc>
        <w:tc>
          <w:tcPr>
            <w:tcW w:w="11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1 960.74</w:t>
            </w:r>
          </w:p>
        </w:tc>
        <w:tc>
          <w:tcPr>
            <w:tcW w:w="12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color w:val="000000"/>
                <w:sz w:val="20"/>
                <w:szCs w:val="20"/>
                <w:lang w:eastAsia="bg-BG"/>
              </w:rPr>
              <w:t>2 854.04</w:t>
            </w:r>
          </w:p>
        </w:tc>
      </w:tr>
      <w:tr w:rsidR="00201DC1" w:rsidRPr="00A16D7A" w:rsidTr="009F14CE">
        <w:trPr>
          <w:trHeight w:val="57"/>
        </w:trPr>
        <w:tc>
          <w:tcPr>
            <w:tcW w:w="26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Пропан -Бутан (MWh)</w:t>
            </w:r>
          </w:p>
        </w:tc>
        <w:tc>
          <w:tcPr>
            <w:tcW w:w="11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01DC1" w:rsidRPr="00A16D7A" w:rsidRDefault="00201DC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color w:val="000000"/>
                <w:sz w:val="20"/>
                <w:szCs w:val="20"/>
                <w:lang w:eastAsia="bg-BG"/>
              </w:rPr>
              <w:t>1 007.22</w:t>
            </w:r>
          </w:p>
        </w:tc>
        <w:tc>
          <w:tcPr>
            <w:tcW w:w="12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color w:val="000000"/>
                <w:sz w:val="20"/>
                <w:szCs w:val="20"/>
                <w:lang w:eastAsia="bg-BG"/>
              </w:rPr>
              <w:t>206.75</w:t>
            </w:r>
          </w:p>
        </w:tc>
      </w:tr>
      <w:tr w:rsidR="00201DC1" w:rsidRPr="00A16D7A" w:rsidTr="009F14CE">
        <w:trPr>
          <w:trHeight w:val="57"/>
        </w:trPr>
        <w:tc>
          <w:tcPr>
            <w:tcW w:w="26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01DC1" w:rsidRPr="00A16D7A" w:rsidRDefault="00201DC1" w:rsidP="00A16D7A">
            <w:pPr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b/>
                <w:bCs/>
                <w:color w:val="000000"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1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01DC1" w:rsidRPr="00A16D7A" w:rsidRDefault="00201DC1" w:rsidP="00A16D7A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A16D7A">
              <w:rPr>
                <w:b/>
                <w:bCs/>
                <w:color w:val="000000"/>
                <w:sz w:val="20"/>
                <w:szCs w:val="20"/>
                <w:lang w:eastAsia="bg-BG"/>
              </w:rPr>
              <w:t>3 879</w:t>
            </w:r>
          </w:p>
        </w:tc>
        <w:tc>
          <w:tcPr>
            <w:tcW w:w="12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b/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b/>
                <w:color w:val="000000"/>
                <w:sz w:val="20"/>
                <w:szCs w:val="20"/>
                <w:lang w:eastAsia="bg-BG"/>
              </w:rPr>
              <w:t>3 777</w:t>
            </w:r>
          </w:p>
        </w:tc>
      </w:tr>
    </w:tbl>
    <w:p w:rsidR="008B3425" w:rsidRPr="008B3425" w:rsidRDefault="008B3425" w:rsidP="008B3425">
      <w:pPr>
        <w:rPr>
          <w:lang w:eastAsia="ru-RU"/>
        </w:rPr>
      </w:pPr>
    </w:p>
    <w:p w:rsidR="00BF1BAE" w:rsidRDefault="00BF1BAE" w:rsidP="00BF1BAE">
      <w:pPr>
        <w:pStyle w:val="Heading4"/>
        <w:rPr>
          <w:i/>
          <w:szCs w:val="24"/>
          <w:lang w:val="bg-BG"/>
        </w:rPr>
      </w:pPr>
      <w:r w:rsidRPr="009F6A5E">
        <w:rPr>
          <w:i/>
          <w:szCs w:val="24"/>
        </w:rPr>
        <w:t>Емисии</w:t>
      </w:r>
    </w:p>
    <w:p w:rsidR="00E8105B" w:rsidRPr="002D3789" w:rsidRDefault="00E8105B" w:rsidP="00C718C6">
      <w:pPr>
        <w:pStyle w:val="Caption"/>
        <w:keepNext/>
        <w:spacing w:before="360" w:after="0" w:line="240" w:lineRule="auto"/>
      </w:pPr>
      <w:bookmarkStart w:id="53" w:name="_Toc497670025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14</w:t>
      </w:r>
      <w:r w:rsidR="005949F1">
        <w:fldChar w:fldCharType="end"/>
      </w:r>
      <w:r w:rsidRPr="002D3789">
        <w:t xml:space="preserve"> Емисии </w:t>
      </w:r>
      <w:r>
        <w:t xml:space="preserve">на </w:t>
      </w:r>
      <w:r w:rsidRPr="002D3789">
        <w:t xml:space="preserve">CO2 </w:t>
      </w:r>
      <w:r w:rsidRPr="00E8105B">
        <w:t>от Общински парк от превозни средства</w:t>
      </w:r>
      <w:r w:rsidRPr="00A16D7A">
        <w:t xml:space="preserve"> </w:t>
      </w:r>
      <w:r w:rsidRPr="00CE7D2B">
        <w:t xml:space="preserve">по вид гориво </w:t>
      </w:r>
      <w:r w:rsidRPr="002D3789">
        <w:t>в t</w:t>
      </w:r>
      <w:bookmarkEnd w:id="53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5"/>
        <w:gridCol w:w="2241"/>
        <w:gridCol w:w="2408"/>
      </w:tblGrid>
      <w:tr w:rsidR="00D141E8" w:rsidRPr="00E8105B" w:rsidTr="00D141E8">
        <w:trPr>
          <w:trHeight w:val="57"/>
        </w:trPr>
        <w:tc>
          <w:tcPr>
            <w:tcW w:w="255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:rsidR="00D141E8" w:rsidRPr="00E8105B" w:rsidRDefault="00D141E8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E8105B">
              <w:rPr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8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:rsidR="00D141E8" w:rsidRPr="00E8105B" w:rsidRDefault="00D141E8" w:rsidP="00C718C6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E8105B">
              <w:rPr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26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:rsidR="00D141E8" w:rsidRPr="00E8105B" w:rsidRDefault="00D141E8" w:rsidP="003426FE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E8105B">
              <w:rPr>
                <w:b/>
                <w:bCs/>
                <w:color w:val="000000"/>
                <w:sz w:val="20"/>
                <w:szCs w:val="20"/>
                <w:lang w:eastAsia="bg-BG"/>
              </w:rPr>
              <w:t>201</w:t>
            </w:r>
            <w:r w:rsidR="003426FE">
              <w:rPr>
                <w:b/>
                <w:bCs/>
                <w:color w:val="000000"/>
                <w:sz w:val="20"/>
                <w:szCs w:val="20"/>
                <w:lang w:eastAsia="bg-BG"/>
              </w:rPr>
              <w:t>6</w:t>
            </w:r>
          </w:p>
        </w:tc>
      </w:tr>
      <w:tr w:rsidR="00201DC1" w:rsidRPr="00E8105B" w:rsidTr="009F14CE">
        <w:trPr>
          <w:trHeight w:val="57"/>
        </w:trPr>
        <w:tc>
          <w:tcPr>
            <w:tcW w:w="25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01DC1" w:rsidRPr="00E8105B" w:rsidRDefault="00201DC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E8105B">
              <w:rPr>
                <w:color w:val="000000"/>
                <w:sz w:val="20"/>
                <w:szCs w:val="20"/>
                <w:lang w:eastAsia="bg-BG"/>
              </w:rPr>
              <w:t>Бензин</w:t>
            </w:r>
          </w:p>
        </w:tc>
        <w:tc>
          <w:tcPr>
            <w:tcW w:w="11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01DC1" w:rsidRPr="00E8105B" w:rsidRDefault="00201DC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E8105B">
              <w:rPr>
                <w:color w:val="000000"/>
                <w:sz w:val="20"/>
                <w:szCs w:val="20"/>
                <w:lang w:eastAsia="bg-BG"/>
              </w:rPr>
              <w:t>231.59</w:t>
            </w:r>
          </w:p>
        </w:tc>
        <w:tc>
          <w:tcPr>
            <w:tcW w:w="12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color w:val="000000"/>
                <w:sz w:val="20"/>
                <w:szCs w:val="20"/>
                <w:lang w:eastAsia="bg-BG"/>
              </w:rPr>
              <w:t>178.70</w:t>
            </w:r>
          </w:p>
        </w:tc>
      </w:tr>
      <w:tr w:rsidR="00201DC1" w:rsidRPr="00E8105B" w:rsidTr="009F14CE">
        <w:trPr>
          <w:trHeight w:val="57"/>
        </w:trPr>
        <w:tc>
          <w:tcPr>
            <w:tcW w:w="25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01DC1" w:rsidRPr="00E8105B" w:rsidRDefault="00201DC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E8105B">
              <w:rPr>
                <w:color w:val="000000"/>
                <w:sz w:val="20"/>
                <w:szCs w:val="20"/>
                <w:lang w:eastAsia="bg-BG"/>
              </w:rPr>
              <w:t>Дизел</w:t>
            </w:r>
          </w:p>
        </w:tc>
        <w:tc>
          <w:tcPr>
            <w:tcW w:w="11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01DC1" w:rsidRPr="00E8105B" w:rsidRDefault="00201DC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E8105B">
              <w:rPr>
                <w:color w:val="000000"/>
                <w:sz w:val="20"/>
                <w:szCs w:val="20"/>
                <w:lang w:eastAsia="bg-BG"/>
              </w:rPr>
              <w:t>525.87</w:t>
            </w:r>
          </w:p>
        </w:tc>
        <w:tc>
          <w:tcPr>
            <w:tcW w:w="12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color w:val="000000"/>
                <w:sz w:val="20"/>
                <w:szCs w:val="20"/>
                <w:lang w:eastAsia="bg-BG"/>
              </w:rPr>
              <w:t>761.34</w:t>
            </w:r>
          </w:p>
        </w:tc>
      </w:tr>
      <w:tr w:rsidR="00201DC1" w:rsidRPr="00E8105B" w:rsidTr="009F14CE">
        <w:trPr>
          <w:trHeight w:val="57"/>
        </w:trPr>
        <w:tc>
          <w:tcPr>
            <w:tcW w:w="25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01DC1" w:rsidRPr="00E8105B" w:rsidRDefault="00201DC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E8105B">
              <w:rPr>
                <w:color w:val="000000"/>
                <w:sz w:val="20"/>
                <w:szCs w:val="20"/>
                <w:lang w:eastAsia="bg-BG"/>
              </w:rPr>
              <w:t xml:space="preserve">Пропан -Бутан </w:t>
            </w:r>
          </w:p>
        </w:tc>
        <w:tc>
          <w:tcPr>
            <w:tcW w:w="11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01DC1" w:rsidRPr="00E8105B" w:rsidRDefault="00201DC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E8105B">
              <w:rPr>
                <w:color w:val="000000"/>
                <w:sz w:val="20"/>
                <w:szCs w:val="20"/>
                <w:lang w:eastAsia="bg-BG"/>
              </w:rPr>
              <w:t>238.34</w:t>
            </w:r>
          </w:p>
        </w:tc>
        <w:tc>
          <w:tcPr>
            <w:tcW w:w="12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color w:val="000000"/>
                <w:sz w:val="20"/>
                <w:szCs w:val="20"/>
                <w:lang w:eastAsia="bg-BG"/>
              </w:rPr>
              <w:t>49.09</w:t>
            </w:r>
          </w:p>
        </w:tc>
      </w:tr>
      <w:tr w:rsidR="00201DC1" w:rsidRPr="00E8105B" w:rsidTr="009F14CE">
        <w:trPr>
          <w:trHeight w:val="57"/>
        </w:trPr>
        <w:tc>
          <w:tcPr>
            <w:tcW w:w="25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01DC1" w:rsidRPr="00E8105B" w:rsidRDefault="00201DC1" w:rsidP="00E8105B">
            <w:pPr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E8105B">
              <w:rPr>
                <w:b/>
                <w:bCs/>
                <w:color w:val="000000"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1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01DC1" w:rsidRPr="00E8105B" w:rsidRDefault="00201DC1" w:rsidP="00E8105B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E8105B">
              <w:rPr>
                <w:b/>
                <w:bCs/>
                <w:color w:val="000000"/>
                <w:sz w:val="20"/>
                <w:szCs w:val="20"/>
                <w:lang w:eastAsia="bg-BG"/>
              </w:rPr>
              <w:t>996</w:t>
            </w:r>
          </w:p>
        </w:tc>
        <w:tc>
          <w:tcPr>
            <w:tcW w:w="12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201DC1" w:rsidRPr="00201DC1" w:rsidRDefault="00201DC1" w:rsidP="00201DC1">
            <w:pPr>
              <w:keepNext/>
              <w:spacing w:after="0" w:line="240" w:lineRule="auto"/>
              <w:jc w:val="right"/>
              <w:rPr>
                <w:b/>
                <w:color w:val="000000"/>
                <w:sz w:val="20"/>
                <w:szCs w:val="20"/>
                <w:lang w:eastAsia="bg-BG"/>
              </w:rPr>
            </w:pPr>
            <w:r w:rsidRPr="00201DC1">
              <w:rPr>
                <w:b/>
                <w:color w:val="000000"/>
                <w:sz w:val="20"/>
                <w:szCs w:val="20"/>
                <w:lang w:eastAsia="bg-BG"/>
              </w:rPr>
              <w:t>989</w:t>
            </w:r>
          </w:p>
        </w:tc>
      </w:tr>
    </w:tbl>
    <w:p w:rsidR="00BF1BAE" w:rsidRDefault="00BF1BAE" w:rsidP="00BF1BAE"/>
    <w:p w:rsidR="006B7126" w:rsidRPr="000858C1" w:rsidRDefault="006B7126" w:rsidP="00CE7D2B">
      <w:pPr>
        <w:pStyle w:val="Caption"/>
        <w:keepNext/>
        <w:spacing w:before="360" w:after="0" w:line="240" w:lineRule="auto"/>
      </w:pPr>
      <w:bookmarkStart w:id="54" w:name="_Toc497667040"/>
      <w:r>
        <w:t xml:space="preserve">Фигура </w:t>
      </w:r>
      <w:r w:rsidR="005949F1">
        <w:fldChar w:fldCharType="begin"/>
      </w:r>
      <w:r>
        <w:instrText xml:space="preserve"> SEQ Фигура \* ARABIC </w:instrText>
      </w:r>
      <w:r w:rsidR="005949F1">
        <w:fldChar w:fldCharType="separate"/>
      </w:r>
      <w:r w:rsidR="008E4FF6">
        <w:rPr>
          <w:noProof/>
        </w:rPr>
        <w:t>8</w:t>
      </w:r>
      <w:r w:rsidR="005949F1">
        <w:fldChar w:fldCharType="end"/>
      </w:r>
      <w:r w:rsidRPr="000858C1">
        <w:t xml:space="preserve"> </w:t>
      </w:r>
      <w:r w:rsidRPr="002D3789">
        <w:t xml:space="preserve">Емисии </w:t>
      </w:r>
      <w:r>
        <w:t xml:space="preserve">на </w:t>
      </w:r>
      <w:r w:rsidRPr="002D3789">
        <w:t xml:space="preserve">CO2 от </w:t>
      </w:r>
      <w:r w:rsidRPr="00E8105B">
        <w:t>Общински парк от превозни средства</w:t>
      </w:r>
      <w:r w:rsidRPr="00A16D7A">
        <w:t xml:space="preserve"> </w:t>
      </w:r>
      <w:r w:rsidRPr="00CE7D2B">
        <w:t xml:space="preserve">по вид гориво </w:t>
      </w:r>
      <w:r w:rsidRPr="002D3789">
        <w:t>в t</w:t>
      </w:r>
      <w:bookmarkEnd w:id="54"/>
    </w:p>
    <w:p w:rsidR="00D141E8" w:rsidRPr="00D141E8" w:rsidRDefault="00201DC1" w:rsidP="00C718C6">
      <w:pPr>
        <w:jc w:val="center"/>
        <w:rPr>
          <w:lang w:val="en-US"/>
        </w:rPr>
      </w:pPr>
      <w:r>
        <w:rPr>
          <w:lang w:val="en-US"/>
        </w:rPr>
        <w:object w:dxaOrig="6483" w:dyaOrig="3370">
          <v:shape id="_x0000_i1032" type="#_x0000_t75" style="width:324pt;height:168.75pt" o:ole="">
            <v:imagedata r:id="rId29" o:title=""/>
          </v:shape>
          <o:OLEObject Type="Embed" ProgID="Excel.Sheet.12" ShapeID="_x0000_i1032" DrawAspect="Content" ObjectID="_1571412062" r:id="rId30"/>
        </w:object>
      </w:r>
    </w:p>
    <w:p w:rsidR="00747792" w:rsidRPr="006B7126" w:rsidRDefault="0064115E" w:rsidP="00D00383">
      <w:pPr>
        <w:spacing w:after="0" w:line="240" w:lineRule="auto"/>
        <w:ind w:firstLine="708"/>
        <w:jc w:val="both"/>
      </w:pPr>
      <w:r w:rsidRPr="00747792">
        <w:t>Основният източник на емисии от общинския парк от превозни средства е дизеловото гориво.</w:t>
      </w:r>
      <w:r w:rsidR="00621C85" w:rsidRPr="00747792">
        <w:t xml:space="preserve"> През периода 2008-201</w:t>
      </w:r>
      <w:r w:rsidR="003426FE">
        <w:t>6</w:t>
      </w:r>
      <w:r w:rsidR="00621C85" w:rsidRPr="00747792">
        <w:t xml:space="preserve"> г. се отчита </w:t>
      </w:r>
      <w:r w:rsidR="00201DC1">
        <w:t xml:space="preserve">незначителен </w:t>
      </w:r>
      <w:r w:rsidR="00D141E8">
        <w:t xml:space="preserve">спад на </w:t>
      </w:r>
      <w:r w:rsidR="00747792" w:rsidRPr="00747792">
        <w:t xml:space="preserve"> емисиите </w:t>
      </w:r>
      <w:r w:rsidR="00201DC1">
        <w:t xml:space="preserve">с 0.7% </w:t>
      </w:r>
      <w:r w:rsidR="00747792" w:rsidRPr="00747792">
        <w:t xml:space="preserve">от общинския парк от превозни </w:t>
      </w:r>
      <w:r w:rsidR="00D141E8">
        <w:t>средства</w:t>
      </w:r>
      <w:r w:rsidR="000530D9">
        <w:t>,</w:t>
      </w:r>
      <w:r w:rsidR="00D141E8">
        <w:t xml:space="preserve"> </w:t>
      </w:r>
      <w:r w:rsidR="00621C85" w:rsidRPr="00747792">
        <w:t>което се дължи на</w:t>
      </w:r>
      <w:r w:rsidR="008004D6" w:rsidRPr="00747792">
        <w:t xml:space="preserve"> намаленото потребление на </w:t>
      </w:r>
      <w:r w:rsidR="00D141E8">
        <w:t>горива</w:t>
      </w:r>
      <w:r w:rsidR="005F6593" w:rsidRPr="00747792">
        <w:t>.</w:t>
      </w:r>
    </w:p>
    <w:p w:rsidR="00BF1BAE" w:rsidRDefault="00BF1BAE" w:rsidP="00BF1BAE">
      <w:pPr>
        <w:pStyle w:val="Heading3"/>
        <w:jc w:val="left"/>
        <w:rPr>
          <w:b/>
          <w:lang w:val="bg-BG"/>
        </w:rPr>
      </w:pPr>
      <w:bookmarkStart w:id="55" w:name="_Toc497670003"/>
      <w:r w:rsidRPr="00BF1BAE">
        <w:rPr>
          <w:b/>
        </w:rPr>
        <w:lastRenderedPageBreak/>
        <w:t>Обществен транспорт</w:t>
      </w:r>
      <w:bookmarkEnd w:id="55"/>
    </w:p>
    <w:p w:rsidR="00BF1BAE" w:rsidRDefault="00BF1BAE" w:rsidP="00BF1BAE">
      <w:pPr>
        <w:pStyle w:val="Heading4"/>
        <w:rPr>
          <w:i/>
          <w:szCs w:val="24"/>
          <w:lang w:val="bg-BG"/>
        </w:rPr>
      </w:pPr>
      <w:r w:rsidRPr="00BF1BAE">
        <w:rPr>
          <w:i/>
          <w:szCs w:val="24"/>
        </w:rPr>
        <w:t>Изходни данни</w:t>
      </w:r>
    </w:p>
    <w:p w:rsidR="008004D6" w:rsidRPr="00106D58" w:rsidRDefault="008004D6" w:rsidP="008004D6">
      <w:pPr>
        <w:spacing w:after="0" w:line="240" w:lineRule="auto"/>
        <w:ind w:firstLine="708"/>
        <w:jc w:val="both"/>
      </w:pPr>
      <w:r w:rsidRPr="00972111">
        <w:t xml:space="preserve">Данните за обществения транспорт са получени от </w:t>
      </w:r>
      <w:r>
        <w:t>ОБЩИНСКИ ПЪТНИЧЕСКИ ТРАСПОРТ ЕООД - ГАБРОВО</w:t>
      </w:r>
      <w:r w:rsidRPr="00972111">
        <w:t xml:space="preserve"> и обхващат всички видове транспорт в </w:t>
      </w:r>
      <w:r w:rsidRPr="00323CF3">
        <w:t>община</w:t>
      </w:r>
      <w:r>
        <w:rPr>
          <w:lang w:val="en-US"/>
        </w:rPr>
        <w:t xml:space="preserve"> </w:t>
      </w:r>
      <w:r>
        <w:t>Габрово</w:t>
      </w:r>
      <w:r w:rsidR="00106D58">
        <w:t xml:space="preserve"> - </w:t>
      </w:r>
      <w:r w:rsidRPr="00972111">
        <w:t>автобусен</w:t>
      </w:r>
      <w:r>
        <w:t xml:space="preserve"> и</w:t>
      </w:r>
      <w:r w:rsidRPr="00972111">
        <w:t xml:space="preserve"> тролейбусен</w:t>
      </w:r>
      <w:r w:rsidR="00106D58">
        <w:t xml:space="preserve">. </w:t>
      </w:r>
    </w:p>
    <w:p w:rsidR="008B3425" w:rsidRDefault="00E77C7B" w:rsidP="00C718C6">
      <w:pPr>
        <w:pStyle w:val="Caption"/>
        <w:keepNext/>
        <w:spacing w:before="360" w:after="0" w:line="240" w:lineRule="auto"/>
      </w:pPr>
      <w:bookmarkStart w:id="56" w:name="_Toc497670026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15</w:t>
      </w:r>
      <w:r w:rsidR="005949F1">
        <w:fldChar w:fldCharType="end"/>
      </w:r>
      <w:r>
        <w:t xml:space="preserve"> Разход на </w:t>
      </w:r>
      <w:r w:rsidR="003F1293" w:rsidRPr="00CE7D2B">
        <w:t>енергоносител</w:t>
      </w:r>
      <w:r w:rsidR="003F1293" w:rsidRPr="00E8105B">
        <w:t xml:space="preserve"> </w:t>
      </w:r>
      <w:r w:rsidRPr="00E8105B">
        <w:t xml:space="preserve">от </w:t>
      </w:r>
      <w:r w:rsidRPr="00E77C7B">
        <w:t>Обществен транспорт</w:t>
      </w:r>
      <w:r w:rsidRPr="00A16D7A">
        <w:t xml:space="preserve"> за 2008 </w:t>
      </w:r>
      <w:r w:rsidR="00D141E8">
        <w:rPr>
          <w:lang w:val="bg-BG"/>
        </w:rPr>
        <w:t>и</w:t>
      </w:r>
      <w:r w:rsidRPr="00A16D7A">
        <w:t xml:space="preserve"> 201</w:t>
      </w:r>
      <w:r w:rsidR="00D141E8">
        <w:rPr>
          <w:lang w:val="bg-BG"/>
        </w:rPr>
        <w:t>6</w:t>
      </w:r>
      <w:r w:rsidRPr="00A16D7A">
        <w:t xml:space="preserve"> г., в натурални единици</w:t>
      </w:r>
      <w:r w:rsidRPr="00336874">
        <w:t xml:space="preserve"> (t)</w:t>
      </w:r>
      <w:r w:rsidRPr="00A16D7A">
        <w:t xml:space="preserve"> и в енергийни единици (MWh)</w:t>
      </w:r>
      <w:bookmarkEnd w:id="56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71"/>
        <w:gridCol w:w="2184"/>
        <w:gridCol w:w="2339"/>
      </w:tblGrid>
      <w:tr w:rsidR="00696E22" w:rsidRPr="00346B7D" w:rsidTr="00696E22">
        <w:trPr>
          <w:trHeight w:val="57"/>
        </w:trPr>
        <w:tc>
          <w:tcPr>
            <w:tcW w:w="261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:rsidR="00696E22" w:rsidRPr="00346B7D" w:rsidRDefault="00696E22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5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center"/>
            <w:hideMark/>
          </w:tcPr>
          <w:p w:rsidR="00696E22" w:rsidRPr="00346B7D" w:rsidRDefault="00696E22" w:rsidP="00C718C6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23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center"/>
            <w:hideMark/>
          </w:tcPr>
          <w:p w:rsidR="00696E22" w:rsidRPr="00346B7D" w:rsidRDefault="00696E22" w:rsidP="00696E22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b/>
                <w:bCs/>
                <w:color w:val="000000"/>
                <w:sz w:val="20"/>
                <w:szCs w:val="20"/>
                <w:lang w:eastAsia="bg-BG"/>
              </w:rPr>
              <w:t>201</w:t>
            </w:r>
            <w:r>
              <w:rPr>
                <w:b/>
                <w:bCs/>
                <w:color w:val="000000"/>
                <w:sz w:val="20"/>
                <w:szCs w:val="20"/>
                <w:lang w:eastAsia="bg-BG"/>
              </w:rPr>
              <w:t>6</w:t>
            </w:r>
          </w:p>
        </w:tc>
      </w:tr>
      <w:tr w:rsidR="00A6586C" w:rsidRPr="00346B7D" w:rsidTr="009259EB">
        <w:trPr>
          <w:trHeight w:val="57"/>
        </w:trPr>
        <w:tc>
          <w:tcPr>
            <w:tcW w:w="26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A6586C" w:rsidRPr="00346B7D" w:rsidRDefault="00A6586C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color w:val="000000"/>
                <w:sz w:val="20"/>
                <w:szCs w:val="20"/>
                <w:lang w:eastAsia="bg-BG"/>
              </w:rPr>
              <w:t>Електроенергия (MWh)</w:t>
            </w:r>
          </w:p>
        </w:tc>
        <w:tc>
          <w:tcPr>
            <w:tcW w:w="11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586C" w:rsidRPr="00346B7D" w:rsidRDefault="00A6586C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color w:val="000000"/>
                <w:sz w:val="20"/>
                <w:szCs w:val="20"/>
                <w:lang w:eastAsia="bg-BG"/>
              </w:rPr>
              <w:t>607.00</w:t>
            </w:r>
          </w:p>
        </w:tc>
        <w:tc>
          <w:tcPr>
            <w:tcW w:w="123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A6586C" w:rsidRPr="00A6586C" w:rsidRDefault="00A6586C" w:rsidP="00A6586C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6586C">
              <w:rPr>
                <w:color w:val="000000"/>
                <w:sz w:val="20"/>
                <w:szCs w:val="20"/>
                <w:lang w:eastAsia="bg-BG"/>
              </w:rPr>
              <w:t>517.00</w:t>
            </w:r>
          </w:p>
        </w:tc>
      </w:tr>
      <w:tr w:rsidR="00A6586C" w:rsidRPr="00346B7D" w:rsidTr="009259EB">
        <w:trPr>
          <w:trHeight w:val="57"/>
        </w:trPr>
        <w:tc>
          <w:tcPr>
            <w:tcW w:w="26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A6586C" w:rsidRPr="00346B7D" w:rsidRDefault="00A6586C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color w:val="000000"/>
                <w:sz w:val="20"/>
                <w:szCs w:val="20"/>
                <w:lang w:eastAsia="bg-BG"/>
              </w:rPr>
              <w:t>Дизелово гориво (t)</w:t>
            </w:r>
          </w:p>
        </w:tc>
        <w:tc>
          <w:tcPr>
            <w:tcW w:w="11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586C" w:rsidRPr="00346B7D" w:rsidRDefault="00A6586C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color w:val="000000"/>
                <w:sz w:val="20"/>
                <w:szCs w:val="20"/>
                <w:lang w:eastAsia="bg-BG"/>
              </w:rPr>
              <w:t>419.83</w:t>
            </w:r>
          </w:p>
        </w:tc>
        <w:tc>
          <w:tcPr>
            <w:tcW w:w="123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A6586C" w:rsidRPr="00A6586C" w:rsidRDefault="00A6586C" w:rsidP="00A6586C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6586C">
              <w:rPr>
                <w:color w:val="000000"/>
                <w:sz w:val="20"/>
                <w:szCs w:val="20"/>
                <w:lang w:eastAsia="bg-BG"/>
              </w:rPr>
              <w:t>601.00</w:t>
            </w:r>
          </w:p>
        </w:tc>
      </w:tr>
      <w:tr w:rsidR="00A6586C" w:rsidRPr="00696E22" w:rsidTr="009259EB">
        <w:trPr>
          <w:trHeight w:val="57"/>
        </w:trPr>
        <w:tc>
          <w:tcPr>
            <w:tcW w:w="26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6586C" w:rsidRPr="00346B7D" w:rsidRDefault="00A6586C" w:rsidP="00696E22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96E22">
              <w:rPr>
                <w:color w:val="000000"/>
                <w:sz w:val="20"/>
                <w:szCs w:val="20"/>
                <w:lang w:eastAsia="bg-BG"/>
              </w:rPr>
              <w:t>Метан  (t)</w:t>
            </w:r>
          </w:p>
        </w:tc>
        <w:tc>
          <w:tcPr>
            <w:tcW w:w="11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6586C" w:rsidRPr="00346B7D" w:rsidRDefault="00A6586C" w:rsidP="00A6586C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>
              <w:rPr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123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A6586C" w:rsidRPr="00A6586C" w:rsidRDefault="00A6586C" w:rsidP="00A6586C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6586C">
              <w:rPr>
                <w:color w:val="000000"/>
                <w:sz w:val="20"/>
                <w:szCs w:val="20"/>
                <w:lang w:eastAsia="bg-BG"/>
              </w:rPr>
              <w:t>240.14</w:t>
            </w:r>
          </w:p>
        </w:tc>
      </w:tr>
      <w:tr w:rsidR="00696E22" w:rsidRPr="00346B7D" w:rsidTr="00696E22">
        <w:trPr>
          <w:trHeight w:val="57"/>
        </w:trPr>
        <w:tc>
          <w:tcPr>
            <w:tcW w:w="261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:rsidR="00696E22" w:rsidRPr="00346B7D" w:rsidRDefault="00696E22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5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center"/>
            <w:hideMark/>
          </w:tcPr>
          <w:p w:rsidR="00696E22" w:rsidRPr="00346B7D" w:rsidRDefault="00696E22" w:rsidP="00C718C6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23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center"/>
            <w:hideMark/>
          </w:tcPr>
          <w:p w:rsidR="00696E22" w:rsidRPr="00346B7D" w:rsidRDefault="00696E22" w:rsidP="00696E22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b/>
                <w:bCs/>
                <w:color w:val="000000"/>
                <w:sz w:val="20"/>
                <w:szCs w:val="20"/>
                <w:lang w:eastAsia="bg-BG"/>
              </w:rPr>
              <w:t>201</w:t>
            </w:r>
            <w:r>
              <w:rPr>
                <w:b/>
                <w:bCs/>
                <w:color w:val="000000"/>
                <w:sz w:val="20"/>
                <w:szCs w:val="20"/>
                <w:lang w:eastAsia="bg-BG"/>
              </w:rPr>
              <w:t>6</w:t>
            </w:r>
          </w:p>
        </w:tc>
      </w:tr>
      <w:tr w:rsidR="00A6586C" w:rsidRPr="00346B7D" w:rsidTr="009259EB">
        <w:trPr>
          <w:trHeight w:val="57"/>
        </w:trPr>
        <w:tc>
          <w:tcPr>
            <w:tcW w:w="26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A6586C" w:rsidRPr="00346B7D" w:rsidRDefault="00A6586C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color w:val="000000"/>
                <w:sz w:val="20"/>
                <w:szCs w:val="20"/>
                <w:lang w:eastAsia="bg-BG"/>
              </w:rPr>
              <w:t>Електроенергия (MWh)</w:t>
            </w:r>
          </w:p>
        </w:tc>
        <w:tc>
          <w:tcPr>
            <w:tcW w:w="11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586C" w:rsidRPr="00346B7D" w:rsidRDefault="00A6586C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color w:val="000000"/>
                <w:sz w:val="20"/>
                <w:szCs w:val="20"/>
                <w:lang w:eastAsia="bg-BG"/>
              </w:rPr>
              <w:t>607.00</w:t>
            </w:r>
          </w:p>
        </w:tc>
        <w:tc>
          <w:tcPr>
            <w:tcW w:w="123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A6586C" w:rsidRPr="00A6586C" w:rsidRDefault="00A6586C" w:rsidP="00A6586C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6586C">
              <w:rPr>
                <w:color w:val="000000"/>
                <w:sz w:val="20"/>
                <w:szCs w:val="20"/>
                <w:lang w:eastAsia="bg-BG"/>
              </w:rPr>
              <w:t>517.00</w:t>
            </w:r>
          </w:p>
        </w:tc>
      </w:tr>
      <w:tr w:rsidR="00A6586C" w:rsidRPr="00346B7D" w:rsidTr="009259EB">
        <w:trPr>
          <w:trHeight w:val="57"/>
        </w:trPr>
        <w:tc>
          <w:tcPr>
            <w:tcW w:w="26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A6586C" w:rsidRPr="00346B7D" w:rsidRDefault="00A6586C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color w:val="000000"/>
                <w:sz w:val="20"/>
                <w:szCs w:val="20"/>
                <w:lang w:eastAsia="bg-BG"/>
              </w:rPr>
              <w:t>Дизелово гориво (MWh)</w:t>
            </w:r>
          </w:p>
        </w:tc>
        <w:tc>
          <w:tcPr>
            <w:tcW w:w="11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586C" w:rsidRPr="00346B7D" w:rsidRDefault="00A6586C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color w:val="000000"/>
                <w:sz w:val="20"/>
                <w:szCs w:val="20"/>
                <w:lang w:eastAsia="bg-BG"/>
              </w:rPr>
              <w:t>4 933.00</w:t>
            </w:r>
          </w:p>
        </w:tc>
        <w:tc>
          <w:tcPr>
            <w:tcW w:w="123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A6586C" w:rsidRPr="00A6586C" w:rsidRDefault="00A6586C" w:rsidP="00A6586C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6586C">
              <w:rPr>
                <w:color w:val="000000"/>
                <w:sz w:val="20"/>
                <w:szCs w:val="20"/>
                <w:lang w:eastAsia="bg-BG"/>
              </w:rPr>
              <w:t>7 017.51</w:t>
            </w:r>
          </w:p>
        </w:tc>
      </w:tr>
      <w:tr w:rsidR="00A6586C" w:rsidRPr="00346B7D" w:rsidTr="009259EB">
        <w:trPr>
          <w:trHeight w:val="57"/>
        </w:trPr>
        <w:tc>
          <w:tcPr>
            <w:tcW w:w="26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6586C" w:rsidRPr="00346B7D" w:rsidRDefault="00A6586C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6586C" w:rsidRPr="00346B7D" w:rsidRDefault="00A6586C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23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</w:tcPr>
          <w:p w:rsidR="00A6586C" w:rsidRPr="00A6586C" w:rsidRDefault="00A6586C" w:rsidP="00A6586C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6586C">
              <w:rPr>
                <w:color w:val="000000"/>
                <w:sz w:val="20"/>
                <w:szCs w:val="20"/>
                <w:lang w:eastAsia="bg-BG"/>
              </w:rPr>
              <w:t>2 250.53</w:t>
            </w:r>
          </w:p>
        </w:tc>
      </w:tr>
      <w:tr w:rsidR="00A6586C" w:rsidRPr="00346B7D" w:rsidTr="009259EB">
        <w:trPr>
          <w:trHeight w:val="57"/>
        </w:trPr>
        <w:tc>
          <w:tcPr>
            <w:tcW w:w="26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A6586C" w:rsidRPr="00346B7D" w:rsidRDefault="00A6586C" w:rsidP="00346B7D">
            <w:pPr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b/>
                <w:bCs/>
                <w:color w:val="000000"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1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586C" w:rsidRPr="00346B7D" w:rsidRDefault="00A6586C" w:rsidP="00346B7D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6B7D">
              <w:rPr>
                <w:b/>
                <w:bCs/>
                <w:color w:val="000000"/>
                <w:sz w:val="20"/>
                <w:szCs w:val="20"/>
                <w:lang w:eastAsia="bg-BG"/>
              </w:rPr>
              <w:t>5 540</w:t>
            </w:r>
          </w:p>
        </w:tc>
        <w:tc>
          <w:tcPr>
            <w:tcW w:w="123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A6586C" w:rsidRPr="00A6586C" w:rsidRDefault="00A07D6E" w:rsidP="00A07D6E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A07D6E">
              <w:rPr>
                <w:b/>
                <w:bCs/>
                <w:color w:val="000000"/>
                <w:sz w:val="20"/>
                <w:szCs w:val="20"/>
                <w:lang w:eastAsia="bg-BG"/>
              </w:rPr>
              <w:t>9 785</w:t>
            </w:r>
          </w:p>
        </w:tc>
      </w:tr>
    </w:tbl>
    <w:p w:rsidR="008B3425" w:rsidRPr="008B3425" w:rsidRDefault="008B3425" w:rsidP="008B3425">
      <w:pPr>
        <w:rPr>
          <w:lang w:eastAsia="ru-RU"/>
        </w:rPr>
      </w:pPr>
    </w:p>
    <w:p w:rsidR="00BF1BAE" w:rsidRDefault="00BF1BAE" w:rsidP="00BF1BAE">
      <w:pPr>
        <w:pStyle w:val="Heading4"/>
        <w:rPr>
          <w:i/>
          <w:szCs w:val="24"/>
          <w:lang w:val="bg-BG"/>
        </w:rPr>
      </w:pPr>
      <w:r w:rsidRPr="009F6A5E">
        <w:rPr>
          <w:i/>
          <w:szCs w:val="24"/>
        </w:rPr>
        <w:t>Емисии</w:t>
      </w:r>
    </w:p>
    <w:p w:rsidR="005E2889" w:rsidRPr="002D3789" w:rsidRDefault="005E2889" w:rsidP="00C718C6">
      <w:pPr>
        <w:pStyle w:val="Caption"/>
        <w:keepNext/>
        <w:spacing w:before="360" w:after="0" w:line="240" w:lineRule="auto"/>
      </w:pPr>
      <w:bookmarkStart w:id="57" w:name="_Toc497670027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16</w:t>
      </w:r>
      <w:r w:rsidR="005949F1">
        <w:fldChar w:fldCharType="end"/>
      </w:r>
      <w:r w:rsidRPr="002D3789">
        <w:t xml:space="preserve"> Емисии </w:t>
      </w:r>
      <w:r>
        <w:t xml:space="preserve">на </w:t>
      </w:r>
      <w:r w:rsidRPr="002D3789">
        <w:t xml:space="preserve">CO2 </w:t>
      </w:r>
      <w:r w:rsidRPr="00E8105B">
        <w:t xml:space="preserve">от </w:t>
      </w:r>
      <w:r w:rsidR="00375746" w:rsidRPr="00E77C7B">
        <w:t>Обществен транспорт</w:t>
      </w:r>
      <w:r w:rsidR="00375746" w:rsidRPr="00A16D7A">
        <w:t xml:space="preserve"> </w:t>
      </w:r>
      <w:r w:rsidRPr="00CE7D2B">
        <w:t xml:space="preserve">по вид </w:t>
      </w:r>
      <w:r w:rsidR="003F1293" w:rsidRPr="00CE7D2B">
        <w:t>енергоносител</w:t>
      </w:r>
      <w:r w:rsidRPr="00CE7D2B">
        <w:t xml:space="preserve"> </w:t>
      </w:r>
      <w:r w:rsidRPr="002D3789">
        <w:t>в t</w:t>
      </w:r>
      <w:bookmarkEnd w:id="57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5"/>
        <w:gridCol w:w="2241"/>
        <w:gridCol w:w="2408"/>
      </w:tblGrid>
      <w:tr w:rsidR="00A6586C" w:rsidRPr="003F1293" w:rsidTr="00A6586C">
        <w:trPr>
          <w:trHeight w:val="57"/>
        </w:trPr>
        <w:tc>
          <w:tcPr>
            <w:tcW w:w="255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:rsidR="00A6586C" w:rsidRPr="003F1293" w:rsidRDefault="00A6586C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3F1293">
              <w:rPr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8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:rsidR="00A6586C" w:rsidRPr="003F1293" w:rsidRDefault="00A6586C" w:rsidP="00C718C6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F1293">
              <w:rPr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26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:rsidR="00A6586C" w:rsidRPr="003F1293" w:rsidRDefault="00A6586C" w:rsidP="00A6586C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F1293">
              <w:rPr>
                <w:b/>
                <w:bCs/>
                <w:color w:val="000000"/>
                <w:sz w:val="20"/>
                <w:szCs w:val="20"/>
                <w:lang w:eastAsia="bg-BG"/>
              </w:rPr>
              <w:t>201</w:t>
            </w:r>
            <w:r>
              <w:rPr>
                <w:b/>
                <w:bCs/>
                <w:color w:val="000000"/>
                <w:sz w:val="20"/>
                <w:szCs w:val="20"/>
                <w:lang w:eastAsia="bg-BG"/>
              </w:rPr>
              <w:t>6</w:t>
            </w:r>
          </w:p>
        </w:tc>
      </w:tr>
      <w:tr w:rsidR="00A6586C" w:rsidRPr="003F1293" w:rsidTr="00A6586C">
        <w:trPr>
          <w:trHeight w:val="57"/>
        </w:trPr>
        <w:tc>
          <w:tcPr>
            <w:tcW w:w="25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A6586C" w:rsidRPr="003F1293" w:rsidRDefault="00A6586C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3F1293">
              <w:rPr>
                <w:color w:val="000000"/>
                <w:sz w:val="20"/>
                <w:szCs w:val="20"/>
                <w:lang w:eastAsia="bg-BG"/>
              </w:rPr>
              <w:t xml:space="preserve">Електроенергия </w:t>
            </w:r>
          </w:p>
        </w:tc>
        <w:tc>
          <w:tcPr>
            <w:tcW w:w="11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A6586C" w:rsidRPr="003F1293" w:rsidRDefault="00A6586C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3F1293">
              <w:rPr>
                <w:color w:val="000000"/>
                <w:sz w:val="20"/>
                <w:szCs w:val="20"/>
                <w:lang w:eastAsia="bg-BG"/>
              </w:rPr>
              <w:t>497.13</w:t>
            </w:r>
          </w:p>
        </w:tc>
        <w:tc>
          <w:tcPr>
            <w:tcW w:w="12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A6586C" w:rsidRPr="00A6586C" w:rsidRDefault="00A6586C" w:rsidP="00A6586C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6586C">
              <w:rPr>
                <w:color w:val="000000"/>
                <w:sz w:val="20"/>
                <w:szCs w:val="20"/>
                <w:lang w:eastAsia="bg-BG"/>
              </w:rPr>
              <w:t>280.41</w:t>
            </w:r>
          </w:p>
        </w:tc>
      </w:tr>
      <w:tr w:rsidR="00A6586C" w:rsidRPr="003F1293" w:rsidTr="00A6586C">
        <w:trPr>
          <w:trHeight w:val="57"/>
        </w:trPr>
        <w:tc>
          <w:tcPr>
            <w:tcW w:w="25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A6586C" w:rsidRPr="003F1293" w:rsidRDefault="00A6586C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3F1293">
              <w:rPr>
                <w:color w:val="000000"/>
                <w:sz w:val="20"/>
                <w:szCs w:val="20"/>
                <w:lang w:eastAsia="bg-BG"/>
              </w:rPr>
              <w:t xml:space="preserve">Дизелово гориво </w:t>
            </w:r>
          </w:p>
        </w:tc>
        <w:tc>
          <w:tcPr>
            <w:tcW w:w="11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A6586C" w:rsidRPr="003F1293" w:rsidRDefault="00A6586C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3F1293">
              <w:rPr>
                <w:color w:val="000000"/>
                <w:sz w:val="20"/>
                <w:szCs w:val="20"/>
                <w:lang w:eastAsia="bg-BG"/>
              </w:rPr>
              <w:t>1 323.03</w:t>
            </w:r>
          </w:p>
        </w:tc>
        <w:tc>
          <w:tcPr>
            <w:tcW w:w="12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A6586C" w:rsidRPr="00A6586C" w:rsidRDefault="00A6586C" w:rsidP="00A6586C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6586C">
              <w:rPr>
                <w:color w:val="000000"/>
                <w:sz w:val="20"/>
                <w:szCs w:val="20"/>
                <w:lang w:eastAsia="bg-BG"/>
              </w:rPr>
              <w:t>1 871.99</w:t>
            </w:r>
          </w:p>
        </w:tc>
      </w:tr>
      <w:tr w:rsidR="00A6586C" w:rsidRPr="003F1293" w:rsidTr="00A6586C">
        <w:trPr>
          <w:trHeight w:val="57"/>
        </w:trPr>
        <w:tc>
          <w:tcPr>
            <w:tcW w:w="25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6586C" w:rsidRPr="003F1293" w:rsidRDefault="00A6586C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A6586C">
              <w:rPr>
                <w:color w:val="000000"/>
                <w:sz w:val="20"/>
                <w:szCs w:val="20"/>
                <w:lang w:eastAsia="bg-BG"/>
              </w:rPr>
              <w:t>Метан</w:t>
            </w:r>
          </w:p>
        </w:tc>
        <w:tc>
          <w:tcPr>
            <w:tcW w:w="11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A6586C" w:rsidRPr="003F1293" w:rsidRDefault="00A6586C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>
              <w:rPr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12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A6586C" w:rsidRPr="00A6586C" w:rsidRDefault="00A6586C" w:rsidP="00A6586C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A6586C">
              <w:rPr>
                <w:color w:val="000000"/>
                <w:sz w:val="20"/>
                <w:szCs w:val="20"/>
                <w:lang w:eastAsia="bg-BG"/>
              </w:rPr>
              <w:t>459.14</w:t>
            </w:r>
          </w:p>
        </w:tc>
      </w:tr>
      <w:tr w:rsidR="00A6586C" w:rsidRPr="003F1293" w:rsidTr="00A6586C">
        <w:trPr>
          <w:trHeight w:val="57"/>
        </w:trPr>
        <w:tc>
          <w:tcPr>
            <w:tcW w:w="25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A6586C" w:rsidRPr="003F1293" w:rsidRDefault="00A6586C" w:rsidP="003F1293">
            <w:pPr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F1293">
              <w:rPr>
                <w:b/>
                <w:bCs/>
                <w:color w:val="000000"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1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A6586C" w:rsidRPr="003F1293" w:rsidRDefault="00A6586C" w:rsidP="003F1293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F1293">
              <w:rPr>
                <w:b/>
                <w:bCs/>
                <w:color w:val="000000"/>
                <w:sz w:val="20"/>
                <w:szCs w:val="20"/>
                <w:lang w:eastAsia="bg-BG"/>
              </w:rPr>
              <w:t>1 820</w:t>
            </w:r>
          </w:p>
        </w:tc>
        <w:tc>
          <w:tcPr>
            <w:tcW w:w="12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A6586C" w:rsidRPr="00A07D6E" w:rsidRDefault="00A07D6E" w:rsidP="00A07D6E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A07D6E">
              <w:rPr>
                <w:b/>
                <w:bCs/>
                <w:color w:val="000000"/>
                <w:sz w:val="20"/>
                <w:szCs w:val="20"/>
                <w:lang w:eastAsia="bg-BG"/>
              </w:rPr>
              <w:t>2 612</w:t>
            </w:r>
          </w:p>
        </w:tc>
      </w:tr>
    </w:tbl>
    <w:p w:rsidR="008B3425" w:rsidRDefault="008B3425" w:rsidP="008B3425">
      <w:pPr>
        <w:rPr>
          <w:lang w:eastAsia="ru-RU"/>
        </w:rPr>
      </w:pPr>
    </w:p>
    <w:p w:rsidR="005E2889" w:rsidRDefault="005E2889" w:rsidP="00CE7D2B">
      <w:pPr>
        <w:pStyle w:val="Caption"/>
        <w:keepNext/>
        <w:spacing w:before="360" w:after="0" w:line="240" w:lineRule="auto"/>
        <w:rPr>
          <w:lang w:val="bg-BG"/>
        </w:rPr>
      </w:pPr>
      <w:bookmarkStart w:id="58" w:name="_Toc497667041"/>
      <w:r>
        <w:t xml:space="preserve">Фигура </w:t>
      </w:r>
      <w:r w:rsidR="005949F1">
        <w:fldChar w:fldCharType="begin"/>
      </w:r>
      <w:r>
        <w:instrText xml:space="preserve"> SEQ Фигура \* ARABIC </w:instrText>
      </w:r>
      <w:r w:rsidR="005949F1">
        <w:fldChar w:fldCharType="separate"/>
      </w:r>
      <w:r w:rsidR="008E4FF6">
        <w:rPr>
          <w:noProof/>
        </w:rPr>
        <w:t>9</w:t>
      </w:r>
      <w:r w:rsidR="005949F1">
        <w:fldChar w:fldCharType="end"/>
      </w:r>
      <w:r w:rsidRPr="000858C1">
        <w:t xml:space="preserve"> </w:t>
      </w:r>
      <w:r w:rsidRPr="002D3789">
        <w:t xml:space="preserve">Емисии </w:t>
      </w:r>
      <w:r>
        <w:t xml:space="preserve">на </w:t>
      </w:r>
      <w:r w:rsidRPr="002D3789">
        <w:t xml:space="preserve">CO2 от </w:t>
      </w:r>
      <w:r w:rsidR="00375746" w:rsidRPr="00E77C7B">
        <w:t>Обществен транспорт</w:t>
      </w:r>
      <w:r w:rsidR="00375746" w:rsidRPr="00A16D7A">
        <w:t xml:space="preserve"> </w:t>
      </w:r>
      <w:r w:rsidRPr="00CE7D2B">
        <w:t xml:space="preserve">по вид </w:t>
      </w:r>
      <w:r w:rsidR="003F1293" w:rsidRPr="00CE7D2B">
        <w:t>енергоносител</w:t>
      </w:r>
      <w:r w:rsidR="003F1293" w:rsidRPr="002D3789">
        <w:t xml:space="preserve"> </w:t>
      </w:r>
      <w:r w:rsidRPr="002D3789">
        <w:t>в t</w:t>
      </w:r>
      <w:bookmarkEnd w:id="58"/>
    </w:p>
    <w:p w:rsidR="00A6586C" w:rsidRDefault="00A07D6E" w:rsidP="00A6586C">
      <w:pPr>
        <w:jc w:val="center"/>
        <w:rPr>
          <w:lang w:eastAsia="de-DE"/>
        </w:rPr>
      </w:pPr>
      <w:r>
        <w:rPr>
          <w:lang w:eastAsia="de-DE"/>
        </w:rPr>
        <w:object w:dxaOrig="5391" w:dyaOrig="2989">
          <v:shape id="_x0000_i1033" type="#_x0000_t75" style="width:269.25pt;height:149.25pt" o:ole="">
            <v:imagedata r:id="rId31" o:title=""/>
          </v:shape>
          <o:OLEObject Type="Embed" ProgID="Excel.Sheet.12" ShapeID="_x0000_i1033" DrawAspect="Content" ObjectID="_1571412063" r:id="rId32"/>
        </w:object>
      </w:r>
    </w:p>
    <w:p w:rsidR="005E2889" w:rsidRPr="005E2889" w:rsidRDefault="008004D6" w:rsidP="00C718C6">
      <w:pPr>
        <w:spacing w:after="0" w:line="240" w:lineRule="auto"/>
        <w:ind w:firstLine="708"/>
        <w:jc w:val="both"/>
      </w:pPr>
      <w:r w:rsidRPr="00106D58">
        <w:t>Основният източник на емисии в</w:t>
      </w:r>
      <w:r w:rsidR="0064115E" w:rsidRPr="00106D58">
        <w:t xml:space="preserve"> </w:t>
      </w:r>
      <w:r w:rsidRPr="00106D58">
        <w:t xml:space="preserve">обществения транспорт </w:t>
      </w:r>
      <w:r w:rsidR="0064115E" w:rsidRPr="00106D58">
        <w:t>е дизеловото гориво.</w:t>
      </w:r>
      <w:r w:rsidRPr="00106D58">
        <w:t xml:space="preserve"> През 201</w:t>
      </w:r>
      <w:r w:rsidR="00A6586C">
        <w:t>6</w:t>
      </w:r>
      <w:r w:rsidRPr="00106D58">
        <w:t xml:space="preserve"> г.</w:t>
      </w:r>
      <w:r w:rsidR="001E2666">
        <w:t>,</w:t>
      </w:r>
      <w:r w:rsidRPr="00106D58">
        <w:t xml:space="preserve"> </w:t>
      </w:r>
      <w:r w:rsidR="001E2666">
        <w:t xml:space="preserve">в сравнение с 2008 г., </w:t>
      </w:r>
      <w:r w:rsidRPr="00106D58">
        <w:t xml:space="preserve">се отчита намаление на потреблението на </w:t>
      </w:r>
      <w:r w:rsidR="005F6593" w:rsidRPr="00106D58">
        <w:t>ел</w:t>
      </w:r>
      <w:r w:rsidR="003B072F" w:rsidRPr="00106D58">
        <w:t>е</w:t>
      </w:r>
      <w:r w:rsidR="005F6593" w:rsidRPr="00106D58">
        <w:t xml:space="preserve">ктроенергия с </w:t>
      </w:r>
      <w:r w:rsidR="00A6586C">
        <w:t>14</w:t>
      </w:r>
      <w:r w:rsidR="005F6593" w:rsidRPr="00106D58">
        <w:t>.</w:t>
      </w:r>
      <w:r w:rsidR="00A6586C">
        <w:t>8</w:t>
      </w:r>
      <w:r w:rsidR="005F6593" w:rsidRPr="00106D58">
        <w:t>%</w:t>
      </w:r>
      <w:r w:rsidR="003B072F" w:rsidRPr="00106D58">
        <w:t xml:space="preserve"> и на емисиите от електроенергия</w:t>
      </w:r>
      <w:r w:rsidRPr="00106D58">
        <w:t xml:space="preserve"> </w:t>
      </w:r>
      <w:r w:rsidR="001E2666">
        <w:t xml:space="preserve">с </w:t>
      </w:r>
      <w:r w:rsidR="003B072F" w:rsidRPr="00106D58">
        <w:t>4</w:t>
      </w:r>
      <w:r w:rsidR="00A6586C">
        <w:t>3</w:t>
      </w:r>
      <w:r w:rsidR="003B072F" w:rsidRPr="00106D58">
        <w:t>.</w:t>
      </w:r>
      <w:r w:rsidR="00A6586C">
        <w:t>6</w:t>
      </w:r>
      <w:r w:rsidR="003B072F" w:rsidRPr="00106D58">
        <w:t>%</w:t>
      </w:r>
      <w:r w:rsidR="00106D58">
        <w:t>,</w:t>
      </w:r>
      <w:r w:rsidR="003B072F" w:rsidRPr="00106D58">
        <w:t xml:space="preserve"> </w:t>
      </w:r>
      <w:r w:rsidRPr="00106D58">
        <w:t xml:space="preserve">което се дължи на </w:t>
      </w:r>
      <w:r w:rsidR="003B072F" w:rsidRPr="00106D58">
        <w:t xml:space="preserve">периодичното спиране от движение на </w:t>
      </w:r>
      <w:r w:rsidR="00106D58">
        <w:t>тролейбусния</w:t>
      </w:r>
      <w:r w:rsidR="003B072F" w:rsidRPr="00106D58">
        <w:t xml:space="preserve"> тра</w:t>
      </w:r>
      <w:r w:rsidR="001908BE" w:rsidRPr="00106D58">
        <w:t>н</w:t>
      </w:r>
      <w:r w:rsidR="003B072F" w:rsidRPr="00106D58">
        <w:t>спорт</w:t>
      </w:r>
      <w:r w:rsidR="001E2666">
        <w:t>,</w:t>
      </w:r>
      <w:r w:rsidR="003B072F" w:rsidRPr="00106D58">
        <w:t xml:space="preserve"> </w:t>
      </w:r>
      <w:r w:rsidR="001908BE" w:rsidRPr="00106D58">
        <w:t xml:space="preserve">поради </w:t>
      </w:r>
      <w:r w:rsidR="005F6593" w:rsidRPr="00106D58">
        <w:t xml:space="preserve">ремонтни дейности на територията на </w:t>
      </w:r>
      <w:r w:rsidR="003B072F" w:rsidRPr="00106D58">
        <w:t xml:space="preserve">град Габрово </w:t>
      </w:r>
      <w:r w:rsidR="001908BE" w:rsidRPr="00106D58">
        <w:t>и понижаването на емисионния фактор, поради въвеждането на нови мощности от ВЕИ след 2010 г.</w:t>
      </w:r>
    </w:p>
    <w:p w:rsidR="00BF1BAE" w:rsidRDefault="00BF1BAE" w:rsidP="00BF1BAE">
      <w:pPr>
        <w:pStyle w:val="Heading3"/>
        <w:jc w:val="left"/>
        <w:rPr>
          <w:b/>
          <w:lang w:val="bg-BG"/>
        </w:rPr>
      </w:pPr>
      <w:bookmarkStart w:id="59" w:name="_Toc497670004"/>
      <w:r w:rsidRPr="00BF1BAE">
        <w:rPr>
          <w:b/>
        </w:rPr>
        <w:t>Частен и търговски транспорт</w:t>
      </w:r>
      <w:bookmarkEnd w:id="59"/>
    </w:p>
    <w:p w:rsidR="0030708C" w:rsidRDefault="0030708C" w:rsidP="00BF1BAE">
      <w:pPr>
        <w:pStyle w:val="Heading4"/>
        <w:rPr>
          <w:i/>
          <w:szCs w:val="24"/>
          <w:lang w:val="bg-BG"/>
        </w:rPr>
      </w:pPr>
      <w:r w:rsidRPr="00BF1BAE">
        <w:rPr>
          <w:i/>
          <w:szCs w:val="24"/>
        </w:rPr>
        <w:t>Изходни данни</w:t>
      </w:r>
      <w:r w:rsidR="005509F9">
        <w:rPr>
          <w:i/>
          <w:szCs w:val="24"/>
          <w:lang w:val="bg-BG"/>
        </w:rPr>
        <w:t xml:space="preserve"> и емисионни фактори</w:t>
      </w:r>
    </w:p>
    <w:p w:rsidR="006623BD" w:rsidRDefault="001E2666" w:rsidP="001E2666">
      <w:pPr>
        <w:spacing w:after="0" w:line="240" w:lineRule="auto"/>
        <w:ind w:firstLine="708"/>
        <w:jc w:val="both"/>
      </w:pPr>
      <w:r>
        <w:t>Емисиите на ПГ от сектор ч</w:t>
      </w:r>
      <w:r w:rsidRPr="001E2666">
        <w:t>астен и търговски транспорт</w:t>
      </w:r>
      <w:r>
        <w:t xml:space="preserve"> са сложни за оценка, поради липсата на данни за потребените количества горива. За да се изчислят емисиите</w:t>
      </w:r>
      <w:r w:rsidR="000530D9">
        <w:t>,</w:t>
      </w:r>
      <w:r>
        <w:t xml:space="preserve"> се </w:t>
      </w:r>
      <w:r>
        <w:lastRenderedPageBreak/>
        <w:t xml:space="preserve">налага оценка на количеството изразходвани горива. За тази цел е разработен модел, който оценява количествата горива на база броя на автомобилите, вида им и типа на използваното гориво и средногодишния пробег на този вид автомобили за страната. </w:t>
      </w:r>
    </w:p>
    <w:p w:rsidR="00882E93" w:rsidRPr="00882E93" w:rsidRDefault="00882E93" w:rsidP="001E2666">
      <w:pPr>
        <w:spacing w:after="0" w:line="240" w:lineRule="auto"/>
        <w:ind w:firstLine="708"/>
        <w:jc w:val="both"/>
        <w:rPr>
          <w:lang w:eastAsia="ru-RU"/>
        </w:rPr>
      </w:pPr>
      <w:r>
        <w:t>Броят</w:t>
      </w:r>
      <w:r w:rsidRPr="00972111">
        <w:t xml:space="preserve"> автомобили в</w:t>
      </w:r>
      <w:r>
        <w:t xml:space="preserve"> </w:t>
      </w:r>
      <w:r w:rsidRPr="006362C0">
        <w:t>община</w:t>
      </w:r>
      <w:r w:rsidRPr="00972111">
        <w:t xml:space="preserve"> </w:t>
      </w:r>
      <w:r w:rsidRPr="0001270F">
        <w:t>Габрово</w:t>
      </w:r>
      <w:r w:rsidRPr="00972111">
        <w:t xml:space="preserve"> е предоставен от отдел Пътна полиция към </w:t>
      </w:r>
      <w:r w:rsidRPr="0001270F">
        <w:t xml:space="preserve">Областна дирекция на МВР </w:t>
      </w:r>
      <w:r>
        <w:t>–</w:t>
      </w:r>
      <w:r w:rsidRPr="0001270F">
        <w:t xml:space="preserve"> Габрово</w:t>
      </w:r>
      <w:r>
        <w:t>.</w:t>
      </w:r>
      <w:r w:rsidR="001E2666">
        <w:t xml:space="preserve"> Тъй като не са налични данни за броя на автомобилите по вид гориво, </w:t>
      </w:r>
      <w:r w:rsidR="006623BD">
        <w:t>те</w:t>
      </w:r>
      <w:r w:rsidR="001E2666">
        <w:t xml:space="preserve"> </w:t>
      </w:r>
      <w:r w:rsidR="006623BD">
        <w:t>са</w:t>
      </w:r>
      <w:r w:rsidR="001E2666">
        <w:t xml:space="preserve"> разпределени по вид гориво</w:t>
      </w:r>
      <w:r w:rsidR="006623BD">
        <w:t>,</w:t>
      </w:r>
      <w:r w:rsidR="001E2666">
        <w:t xml:space="preserve"> чрез </w:t>
      </w:r>
      <w:r w:rsidR="006623BD">
        <w:t xml:space="preserve">математически </w:t>
      </w:r>
      <w:r w:rsidR="001E2666">
        <w:t xml:space="preserve">модел, </w:t>
      </w:r>
      <w:r w:rsidR="006623BD">
        <w:t xml:space="preserve">който се </w:t>
      </w:r>
      <w:r w:rsidR="001E2666">
        <w:t xml:space="preserve">базира на данните за процентното разпределение </w:t>
      </w:r>
      <w:r w:rsidR="006623BD">
        <w:t xml:space="preserve">на автомобилите по </w:t>
      </w:r>
      <w:r w:rsidR="001E2666">
        <w:t>вид гориво в България</w:t>
      </w:r>
      <w:r w:rsidR="006623BD">
        <w:t xml:space="preserve"> – Национална инвентаризация на ПГ</w:t>
      </w:r>
      <w:r w:rsidR="00373D07">
        <w:t>,</w:t>
      </w:r>
      <w:r w:rsidR="006623BD">
        <w:t xml:space="preserve"> докладване 201</w:t>
      </w:r>
      <w:r w:rsidR="00A6586C">
        <w:t>7</w:t>
      </w:r>
      <w:r w:rsidR="006623BD">
        <w:t xml:space="preserve">, Приложение </w:t>
      </w:r>
      <w:r w:rsidR="00A6586C">
        <w:t>7</w:t>
      </w:r>
      <w:r w:rsidR="006623BD">
        <w:t>: Автопарк и данни за пробег на автомобилния транспорт</w:t>
      </w:r>
      <w:r w:rsidR="001E2666">
        <w:rPr>
          <w:rStyle w:val="FootnoteReference"/>
        </w:rPr>
        <w:footnoteReference w:id="13"/>
      </w:r>
      <w:r w:rsidR="001E2666">
        <w:t>.</w:t>
      </w:r>
      <w:r w:rsidR="006623BD">
        <w:t xml:space="preserve"> В резултат на това бяха определени данните за </w:t>
      </w:r>
      <w:r w:rsidR="006623BD" w:rsidRPr="00C4581E">
        <w:t>МПС на територията на община Габрово</w:t>
      </w:r>
      <w:r w:rsidR="006623BD">
        <w:t xml:space="preserve"> по видове МПС и по вид използвано гориво</w:t>
      </w:r>
      <w:r w:rsidR="000530D9">
        <w:t xml:space="preserve"> за базовата 2008 година</w:t>
      </w:r>
      <w:r w:rsidR="006623BD">
        <w:t xml:space="preserve">. </w:t>
      </w:r>
      <w:r w:rsidR="000530D9">
        <w:t xml:space="preserve">Поради липса на данни за количествата превозни средства по видове, се приложи единствената налична данна, а именно процентната промяна на общия брой превозни средства в общината. </w:t>
      </w:r>
      <w:r w:rsidR="006623BD">
        <w:t>Резултатите са представени в следващата таблица.</w:t>
      </w:r>
    </w:p>
    <w:p w:rsidR="00BF1BAE" w:rsidRPr="00CE7D2B" w:rsidRDefault="00C4581E" w:rsidP="00CE7D2B">
      <w:pPr>
        <w:pStyle w:val="Caption"/>
        <w:keepNext/>
        <w:spacing w:before="360" w:after="0" w:line="240" w:lineRule="auto"/>
      </w:pPr>
      <w:bookmarkStart w:id="60" w:name="_Toc497670028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17</w:t>
      </w:r>
      <w:r w:rsidR="005949F1">
        <w:fldChar w:fldCharType="end"/>
      </w:r>
      <w:r w:rsidR="00BF1BAE" w:rsidRPr="00C4581E">
        <w:t xml:space="preserve"> Общ брой МПС на територията на община Габрово</w:t>
      </w:r>
      <w:r w:rsidR="006623BD" w:rsidRPr="00CE7D2B">
        <w:t xml:space="preserve"> по вид автомобили и </w:t>
      </w:r>
      <w:r w:rsidR="00516B15" w:rsidRPr="00CE7D2B">
        <w:t>горива</w:t>
      </w:r>
      <w:bookmarkEnd w:id="60"/>
      <w:r w:rsidR="006623BD" w:rsidRPr="00CE7D2B">
        <w:t xml:space="preserve">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82"/>
        <w:gridCol w:w="1956"/>
        <w:gridCol w:w="1956"/>
      </w:tblGrid>
      <w:tr w:rsidR="007D2579" w:rsidRPr="006623BD" w:rsidTr="007D2579">
        <w:trPr>
          <w:trHeight w:val="57"/>
        </w:trPr>
        <w:tc>
          <w:tcPr>
            <w:tcW w:w="29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7D2579" w:rsidRPr="006623BD" w:rsidRDefault="007D2579" w:rsidP="00D1561F">
            <w:pPr>
              <w:keepNext/>
              <w:spacing w:after="0" w:line="240" w:lineRule="auto"/>
              <w:rPr>
                <w:b/>
                <w:color w:val="000000"/>
                <w:sz w:val="20"/>
                <w:szCs w:val="20"/>
                <w:lang w:eastAsia="bg-BG"/>
              </w:rPr>
            </w:pPr>
            <w:r w:rsidRPr="006623BD">
              <w:rPr>
                <w:b/>
                <w:color w:val="000000"/>
                <w:sz w:val="20"/>
                <w:szCs w:val="20"/>
                <w:lang w:eastAsia="bg-BG"/>
              </w:rPr>
              <w:t xml:space="preserve"> Категория </w:t>
            </w:r>
            <w:r>
              <w:rPr>
                <w:b/>
                <w:color w:val="000000"/>
                <w:sz w:val="20"/>
                <w:szCs w:val="20"/>
                <w:lang w:eastAsia="bg-BG"/>
              </w:rPr>
              <w:t>МПС</w:t>
            </w:r>
          </w:p>
        </w:tc>
        <w:tc>
          <w:tcPr>
            <w:tcW w:w="10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7D2579" w:rsidRPr="006623BD" w:rsidRDefault="007D2579" w:rsidP="009856D5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6623BD">
              <w:rPr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0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7D2579" w:rsidRPr="007D2579" w:rsidRDefault="007D2579" w:rsidP="007D2579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 w:rsidRPr="006623BD">
              <w:rPr>
                <w:b/>
                <w:bCs/>
                <w:color w:val="000000"/>
                <w:sz w:val="20"/>
                <w:szCs w:val="20"/>
                <w:lang w:eastAsia="bg-BG"/>
              </w:rPr>
              <w:t>201</w:t>
            </w:r>
            <w:r>
              <w:rPr>
                <w:b/>
                <w:bCs/>
                <w:color w:val="000000"/>
                <w:sz w:val="20"/>
                <w:szCs w:val="20"/>
                <w:lang w:val="en-US" w:eastAsia="bg-BG"/>
              </w:rPr>
              <w:t>6</w:t>
            </w:r>
          </w:p>
        </w:tc>
      </w:tr>
      <w:tr w:rsidR="007D2579" w:rsidRPr="00C4581E" w:rsidTr="009259EB">
        <w:trPr>
          <w:trHeight w:val="57"/>
        </w:trPr>
        <w:tc>
          <w:tcPr>
            <w:tcW w:w="29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Mотепеди, (бензин)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959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D2579" w:rsidRPr="007D2579" w:rsidRDefault="007D2579" w:rsidP="007D2579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D2579">
              <w:rPr>
                <w:color w:val="000000"/>
                <w:sz w:val="20"/>
                <w:szCs w:val="20"/>
                <w:lang w:eastAsia="bg-BG"/>
              </w:rPr>
              <w:t>1 108</w:t>
            </w:r>
          </w:p>
        </w:tc>
      </w:tr>
      <w:tr w:rsidR="007D2579" w:rsidRPr="00C4581E" w:rsidTr="009259EB">
        <w:trPr>
          <w:trHeight w:val="57"/>
        </w:trPr>
        <w:tc>
          <w:tcPr>
            <w:tcW w:w="29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Мотоциклети, (бензин)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882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D2579" w:rsidRPr="007D2579" w:rsidRDefault="007D2579" w:rsidP="007D2579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D2579">
              <w:rPr>
                <w:color w:val="000000"/>
                <w:sz w:val="20"/>
                <w:szCs w:val="20"/>
                <w:lang w:eastAsia="bg-BG"/>
              </w:rPr>
              <w:t>998</w:t>
            </w:r>
          </w:p>
        </w:tc>
      </w:tr>
      <w:tr w:rsidR="007D2579" w:rsidRPr="00C4581E" w:rsidTr="009259EB">
        <w:trPr>
          <w:trHeight w:val="57"/>
        </w:trPr>
        <w:tc>
          <w:tcPr>
            <w:tcW w:w="29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Леки автомобили, (бензин)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17173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D2579" w:rsidRPr="007D2579" w:rsidRDefault="007D2579" w:rsidP="007D2579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D2579">
              <w:rPr>
                <w:color w:val="000000"/>
                <w:sz w:val="20"/>
                <w:szCs w:val="20"/>
                <w:lang w:eastAsia="bg-BG"/>
              </w:rPr>
              <w:t>16 296</w:t>
            </w:r>
          </w:p>
        </w:tc>
      </w:tr>
      <w:tr w:rsidR="007D2579" w:rsidRPr="00C4581E" w:rsidTr="009259EB">
        <w:trPr>
          <w:trHeight w:val="57"/>
        </w:trPr>
        <w:tc>
          <w:tcPr>
            <w:tcW w:w="29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Леки автомобили, (дизел)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7906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D2579" w:rsidRPr="007D2579" w:rsidRDefault="007D2579" w:rsidP="007D2579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D2579">
              <w:rPr>
                <w:color w:val="000000"/>
                <w:sz w:val="20"/>
                <w:szCs w:val="20"/>
                <w:lang w:eastAsia="bg-BG"/>
              </w:rPr>
              <w:t>10 340</w:t>
            </w:r>
          </w:p>
        </w:tc>
      </w:tr>
      <w:tr w:rsidR="007D2579" w:rsidRPr="00C4581E" w:rsidTr="009259EB">
        <w:trPr>
          <w:trHeight w:val="57"/>
        </w:trPr>
        <w:tc>
          <w:tcPr>
            <w:tcW w:w="29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Леки автомобили, (LPG)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983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D2579" w:rsidRPr="007D2579" w:rsidRDefault="007D2579" w:rsidP="007D2579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D2579">
              <w:rPr>
                <w:color w:val="000000"/>
                <w:sz w:val="20"/>
                <w:szCs w:val="20"/>
                <w:lang w:eastAsia="bg-BG"/>
              </w:rPr>
              <w:t>1 651</w:t>
            </w:r>
          </w:p>
        </w:tc>
      </w:tr>
      <w:tr w:rsidR="007D2579" w:rsidRPr="00C4581E" w:rsidTr="009259EB">
        <w:trPr>
          <w:trHeight w:val="57"/>
        </w:trPr>
        <w:tc>
          <w:tcPr>
            <w:tcW w:w="29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Леки автомобили, (CNG)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137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D2579" w:rsidRPr="007D2579" w:rsidRDefault="007D2579" w:rsidP="007D2579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D2579">
              <w:rPr>
                <w:color w:val="000000"/>
                <w:sz w:val="20"/>
                <w:szCs w:val="20"/>
                <w:lang w:eastAsia="bg-BG"/>
              </w:rPr>
              <w:t>196</w:t>
            </w:r>
          </w:p>
        </w:tc>
      </w:tr>
      <w:tr w:rsidR="007D2579" w:rsidRPr="00C4581E" w:rsidTr="009259EB">
        <w:trPr>
          <w:trHeight w:val="57"/>
        </w:trPr>
        <w:tc>
          <w:tcPr>
            <w:tcW w:w="29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Лекотоварни, (бензин)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234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D2579" w:rsidRPr="007D2579" w:rsidRDefault="007D2579" w:rsidP="007D2579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D2579">
              <w:rPr>
                <w:color w:val="000000"/>
                <w:sz w:val="20"/>
                <w:szCs w:val="20"/>
                <w:lang w:eastAsia="bg-BG"/>
              </w:rPr>
              <w:t>484</w:t>
            </w:r>
          </w:p>
        </w:tc>
      </w:tr>
      <w:tr w:rsidR="007D2579" w:rsidRPr="00C4581E" w:rsidTr="009259EB">
        <w:trPr>
          <w:trHeight w:val="57"/>
        </w:trPr>
        <w:tc>
          <w:tcPr>
            <w:tcW w:w="29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Лекотоварни, (дизел)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1871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D2579" w:rsidRPr="007D2579" w:rsidRDefault="007D2579" w:rsidP="007D2579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D2579">
              <w:rPr>
                <w:color w:val="000000"/>
                <w:sz w:val="20"/>
                <w:szCs w:val="20"/>
                <w:lang w:eastAsia="bg-BG"/>
              </w:rPr>
              <w:t>1 901</w:t>
            </w:r>
          </w:p>
        </w:tc>
      </w:tr>
      <w:tr w:rsidR="007D2579" w:rsidRPr="00C4581E" w:rsidTr="009259EB">
        <w:trPr>
          <w:trHeight w:val="57"/>
        </w:trPr>
        <w:tc>
          <w:tcPr>
            <w:tcW w:w="29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Тежкотоварни, (бензин)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2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D2579" w:rsidRPr="007D2579" w:rsidRDefault="007D2579" w:rsidP="007D2579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D2579">
              <w:rPr>
                <w:color w:val="000000"/>
                <w:sz w:val="20"/>
                <w:szCs w:val="20"/>
                <w:lang w:eastAsia="bg-BG"/>
              </w:rPr>
              <w:t>11</w:t>
            </w:r>
          </w:p>
        </w:tc>
      </w:tr>
      <w:tr w:rsidR="007D2579" w:rsidRPr="00C4581E" w:rsidTr="007D2579">
        <w:trPr>
          <w:trHeight w:val="57"/>
        </w:trPr>
        <w:tc>
          <w:tcPr>
            <w:tcW w:w="29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Тежкотоварни, (дизел)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9856D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color w:val="000000"/>
                <w:sz w:val="20"/>
                <w:szCs w:val="20"/>
                <w:lang w:eastAsia="bg-BG"/>
              </w:rPr>
              <w:t>1 119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7D2579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D2579">
              <w:rPr>
                <w:color w:val="000000"/>
                <w:sz w:val="20"/>
                <w:szCs w:val="20"/>
                <w:lang w:eastAsia="bg-BG"/>
              </w:rPr>
              <w:t>1 193</w:t>
            </w:r>
          </w:p>
        </w:tc>
      </w:tr>
      <w:tr w:rsidR="007D2579" w:rsidRPr="00C4581E" w:rsidTr="007D2579">
        <w:trPr>
          <w:trHeight w:val="57"/>
        </w:trPr>
        <w:tc>
          <w:tcPr>
            <w:tcW w:w="29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2579" w:rsidRPr="00C4581E" w:rsidRDefault="007D2579" w:rsidP="00C4581E">
            <w:pPr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b/>
                <w:bCs/>
                <w:color w:val="000000"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C4581E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C4581E">
              <w:rPr>
                <w:b/>
                <w:bCs/>
                <w:color w:val="000000"/>
                <w:sz w:val="20"/>
                <w:szCs w:val="20"/>
                <w:lang w:eastAsia="bg-BG"/>
              </w:rPr>
              <w:t>31 266</w:t>
            </w:r>
          </w:p>
        </w:tc>
        <w:tc>
          <w:tcPr>
            <w:tcW w:w="10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2579" w:rsidRPr="00C4581E" w:rsidRDefault="007D2579" w:rsidP="00C4581E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7D2579">
              <w:rPr>
                <w:b/>
                <w:bCs/>
                <w:color w:val="000000"/>
                <w:sz w:val="20"/>
                <w:szCs w:val="20"/>
                <w:lang w:eastAsia="bg-BG"/>
              </w:rPr>
              <w:t>34 177</w:t>
            </w:r>
          </w:p>
        </w:tc>
      </w:tr>
    </w:tbl>
    <w:p w:rsidR="00BF1BAE" w:rsidRDefault="00BF1BAE" w:rsidP="00BF1BAE">
      <w:pPr>
        <w:rPr>
          <w:lang w:val="en-US" w:eastAsia="ru-RU"/>
        </w:rPr>
      </w:pPr>
    </w:p>
    <w:p w:rsidR="006623BD" w:rsidRPr="00516B15" w:rsidRDefault="006623BD" w:rsidP="006623BD">
      <w:pPr>
        <w:spacing w:after="0" w:line="240" w:lineRule="auto"/>
        <w:ind w:firstLine="708"/>
        <w:jc w:val="both"/>
        <w:rPr>
          <w:lang w:eastAsia="ru-RU"/>
        </w:rPr>
      </w:pPr>
      <w:r w:rsidRPr="00516B15">
        <w:rPr>
          <w:lang w:eastAsia="ru-RU"/>
        </w:rPr>
        <w:t>Поради липса на данни за пробега на автомобилите в община Габрово, общият пробег за всяка категория автомобили е изчислен</w:t>
      </w:r>
      <w:r w:rsidR="00516B15" w:rsidRPr="00516B15">
        <w:rPr>
          <w:lang w:eastAsia="ru-RU"/>
        </w:rPr>
        <w:t>,</w:t>
      </w:r>
      <w:r w:rsidRPr="00516B15">
        <w:rPr>
          <w:lang w:eastAsia="ru-RU"/>
        </w:rPr>
        <w:t xml:space="preserve"> като е умножен бро</w:t>
      </w:r>
      <w:r w:rsidR="00516B15" w:rsidRPr="00516B15">
        <w:rPr>
          <w:lang w:eastAsia="ru-RU"/>
        </w:rPr>
        <w:t>ят</w:t>
      </w:r>
      <w:r w:rsidRPr="00516B15">
        <w:rPr>
          <w:lang w:eastAsia="ru-RU"/>
        </w:rPr>
        <w:t xml:space="preserve"> автомобили в категорията по средногодишния пробег за съответната категория. Средногодишният пробег е </w:t>
      </w:r>
      <w:r w:rsidR="00516B15" w:rsidRPr="00516B15">
        <w:t xml:space="preserve">получен от </w:t>
      </w:r>
      <w:r w:rsidRPr="00516B15">
        <w:t>Национална</w:t>
      </w:r>
      <w:r w:rsidR="00516B15" w:rsidRPr="00516B15">
        <w:t>та инвентаризация на ПГ</w:t>
      </w:r>
      <w:r w:rsidRPr="00516B15">
        <w:t>, докладване 201</w:t>
      </w:r>
      <w:r w:rsidR="000E31F1">
        <w:rPr>
          <w:lang w:val="en-US"/>
        </w:rPr>
        <w:t>7</w:t>
      </w:r>
      <w:r w:rsidRPr="00516B15">
        <w:t xml:space="preserve">, Приложение </w:t>
      </w:r>
      <w:r w:rsidR="000E31F1">
        <w:rPr>
          <w:lang w:val="en-US"/>
        </w:rPr>
        <w:t>7</w:t>
      </w:r>
      <w:r w:rsidRPr="00516B15">
        <w:t xml:space="preserve">: Автопарк и данни за пробег на автомобилния транспорт. В резултат на това бяха определени данните за </w:t>
      </w:r>
      <w:r w:rsidR="00516B15" w:rsidRPr="00516B15">
        <w:t>годишния пробег</w:t>
      </w:r>
      <w:r w:rsidRPr="00516B15">
        <w:t xml:space="preserve"> по видове МПС и по вид използвано гориво. Резултатите са представени в следващата таблица.</w:t>
      </w:r>
    </w:p>
    <w:p w:rsidR="00504EB7" w:rsidRPr="00CE7D2B" w:rsidRDefault="004A51EB" w:rsidP="00C718C6">
      <w:pPr>
        <w:pStyle w:val="Caption"/>
        <w:keepNext/>
        <w:spacing w:before="360" w:after="0" w:line="240" w:lineRule="auto"/>
      </w:pPr>
      <w:bookmarkStart w:id="61" w:name="_Ref397201859"/>
      <w:bookmarkStart w:id="62" w:name="_Toc497670029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18</w:t>
      </w:r>
      <w:r w:rsidR="005949F1">
        <w:fldChar w:fldCharType="end"/>
      </w:r>
      <w:bookmarkEnd w:id="61"/>
      <w:r w:rsidRPr="004A51EB">
        <w:t xml:space="preserve"> </w:t>
      </w:r>
      <w:r>
        <w:t>Г</w:t>
      </w:r>
      <w:r w:rsidRPr="004A51EB">
        <w:t>одишен пробег по категории</w:t>
      </w:r>
      <w:r w:rsidR="00D1561F" w:rsidRPr="00CE7D2B">
        <w:t xml:space="preserve"> автомобили</w:t>
      </w:r>
      <w:r w:rsidRPr="00CE7D2B">
        <w:t>, km/годишно</w:t>
      </w:r>
      <w:bookmarkEnd w:id="62"/>
      <w:r w:rsidRPr="00CE7D2B">
        <w:t xml:space="preserve">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74"/>
        <w:gridCol w:w="2362"/>
        <w:gridCol w:w="2558"/>
      </w:tblGrid>
      <w:tr w:rsidR="000E31F1" w:rsidRPr="004A51EB" w:rsidTr="000E31F1">
        <w:trPr>
          <w:trHeight w:val="57"/>
        </w:trPr>
        <w:tc>
          <w:tcPr>
            <w:tcW w:w="2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color w:val="000000"/>
                <w:sz w:val="20"/>
                <w:szCs w:val="20"/>
                <w:lang w:eastAsia="bg-BG"/>
              </w:rPr>
              <w:t> </w:t>
            </w:r>
            <w:r w:rsidRPr="006623BD">
              <w:rPr>
                <w:b/>
                <w:color w:val="000000"/>
                <w:sz w:val="20"/>
                <w:szCs w:val="20"/>
                <w:lang w:eastAsia="bg-BG"/>
              </w:rPr>
              <w:t xml:space="preserve">Категория </w:t>
            </w:r>
            <w:r>
              <w:rPr>
                <w:b/>
                <w:color w:val="000000"/>
                <w:sz w:val="20"/>
                <w:szCs w:val="20"/>
                <w:lang w:eastAsia="bg-BG"/>
              </w:rPr>
              <w:t>МПС</w:t>
            </w:r>
          </w:p>
        </w:tc>
        <w:tc>
          <w:tcPr>
            <w:tcW w:w="12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3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0E31F1" w:rsidRPr="004A51EB" w:rsidRDefault="000E31F1" w:rsidP="000530D9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b/>
                <w:bCs/>
                <w:color w:val="000000"/>
                <w:sz w:val="20"/>
                <w:szCs w:val="20"/>
                <w:lang w:eastAsia="bg-BG"/>
              </w:rPr>
              <w:t>201</w:t>
            </w:r>
            <w:r w:rsidR="000530D9">
              <w:rPr>
                <w:b/>
                <w:bCs/>
                <w:color w:val="000000"/>
                <w:sz w:val="20"/>
                <w:szCs w:val="20"/>
                <w:lang w:eastAsia="bg-BG"/>
              </w:rPr>
              <w:t>6</w:t>
            </w:r>
          </w:p>
        </w:tc>
      </w:tr>
      <w:tr w:rsidR="000E31F1" w:rsidRPr="004A51EB" w:rsidTr="000E31F1">
        <w:trPr>
          <w:trHeight w:val="57"/>
        </w:trPr>
        <w:tc>
          <w:tcPr>
            <w:tcW w:w="2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color w:val="000000"/>
                <w:sz w:val="20"/>
                <w:szCs w:val="20"/>
                <w:lang w:eastAsia="bg-BG"/>
              </w:rPr>
              <w:t>Mотепеди, (бензин)</w:t>
            </w:r>
          </w:p>
        </w:tc>
        <w:tc>
          <w:tcPr>
            <w:tcW w:w="12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4A51EB">
              <w:rPr>
                <w:sz w:val="20"/>
                <w:szCs w:val="20"/>
              </w:rPr>
              <w:t>1 182 752</w:t>
            </w: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E31F1" w:rsidRPr="000E31F1" w:rsidRDefault="000E31F1" w:rsidP="000E31F1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0E31F1">
              <w:rPr>
                <w:sz w:val="20"/>
                <w:szCs w:val="20"/>
              </w:rPr>
              <w:t>999 959</w:t>
            </w:r>
          </w:p>
        </w:tc>
      </w:tr>
      <w:tr w:rsidR="000E31F1" w:rsidRPr="004A51EB" w:rsidTr="000E31F1">
        <w:trPr>
          <w:trHeight w:val="57"/>
        </w:trPr>
        <w:tc>
          <w:tcPr>
            <w:tcW w:w="2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color w:val="000000"/>
                <w:sz w:val="20"/>
                <w:szCs w:val="20"/>
                <w:lang w:eastAsia="bg-BG"/>
              </w:rPr>
              <w:t>Мотоциклети, (бензин)</w:t>
            </w:r>
          </w:p>
        </w:tc>
        <w:tc>
          <w:tcPr>
            <w:tcW w:w="12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4A51EB">
              <w:rPr>
                <w:sz w:val="20"/>
                <w:szCs w:val="20"/>
              </w:rPr>
              <w:t>2 591 844</w:t>
            </w: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E31F1" w:rsidRPr="000E31F1" w:rsidRDefault="000E31F1" w:rsidP="000E31F1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0E31F1">
              <w:rPr>
                <w:sz w:val="20"/>
                <w:szCs w:val="20"/>
              </w:rPr>
              <w:t>1 974 277</w:t>
            </w:r>
          </w:p>
        </w:tc>
      </w:tr>
      <w:tr w:rsidR="000E31F1" w:rsidRPr="004A51EB" w:rsidTr="000E31F1">
        <w:trPr>
          <w:trHeight w:val="57"/>
        </w:trPr>
        <w:tc>
          <w:tcPr>
            <w:tcW w:w="2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color w:val="000000"/>
                <w:sz w:val="20"/>
                <w:szCs w:val="20"/>
                <w:lang w:eastAsia="bg-BG"/>
              </w:rPr>
              <w:t>Леки автомобили, (бензин)</w:t>
            </w:r>
          </w:p>
        </w:tc>
        <w:tc>
          <w:tcPr>
            <w:tcW w:w="12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4A51EB">
              <w:rPr>
                <w:sz w:val="20"/>
                <w:szCs w:val="20"/>
              </w:rPr>
              <w:t>115 111 762</w:t>
            </w: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E31F1" w:rsidRPr="000E31F1" w:rsidRDefault="000E31F1" w:rsidP="000E31F1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0E31F1">
              <w:rPr>
                <w:sz w:val="20"/>
                <w:szCs w:val="20"/>
              </w:rPr>
              <w:t>75 361 334</w:t>
            </w:r>
          </w:p>
        </w:tc>
      </w:tr>
      <w:tr w:rsidR="000E31F1" w:rsidRPr="004A51EB" w:rsidTr="000E31F1">
        <w:trPr>
          <w:trHeight w:val="57"/>
        </w:trPr>
        <w:tc>
          <w:tcPr>
            <w:tcW w:w="2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color w:val="000000"/>
                <w:sz w:val="20"/>
                <w:szCs w:val="20"/>
                <w:lang w:eastAsia="bg-BG"/>
              </w:rPr>
              <w:t>Леки автомобили, (дизел)</w:t>
            </w:r>
          </w:p>
        </w:tc>
        <w:tc>
          <w:tcPr>
            <w:tcW w:w="12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4A51EB">
              <w:rPr>
                <w:sz w:val="20"/>
                <w:szCs w:val="20"/>
              </w:rPr>
              <w:t>102 989 992</w:t>
            </w: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E31F1" w:rsidRPr="000E31F1" w:rsidRDefault="000E31F1" w:rsidP="000E31F1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0E31F1">
              <w:rPr>
                <w:sz w:val="20"/>
                <w:szCs w:val="20"/>
              </w:rPr>
              <w:t>142 581 689</w:t>
            </w:r>
          </w:p>
        </w:tc>
      </w:tr>
      <w:tr w:rsidR="000E31F1" w:rsidRPr="004A51EB" w:rsidTr="000E31F1">
        <w:trPr>
          <w:trHeight w:val="57"/>
        </w:trPr>
        <w:tc>
          <w:tcPr>
            <w:tcW w:w="2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color w:val="000000"/>
                <w:sz w:val="20"/>
                <w:szCs w:val="20"/>
                <w:lang w:eastAsia="bg-BG"/>
              </w:rPr>
              <w:t>Леки автомобили, (LPG)</w:t>
            </w:r>
          </w:p>
        </w:tc>
        <w:tc>
          <w:tcPr>
            <w:tcW w:w="12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4A51EB">
              <w:rPr>
                <w:sz w:val="20"/>
                <w:szCs w:val="20"/>
              </w:rPr>
              <w:t>68 977 578</w:t>
            </w: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E31F1" w:rsidRPr="000E31F1" w:rsidRDefault="000E31F1" w:rsidP="000E31F1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0E31F1">
              <w:rPr>
                <w:sz w:val="20"/>
                <w:szCs w:val="20"/>
              </w:rPr>
              <w:t>70 447 901</w:t>
            </w:r>
          </w:p>
        </w:tc>
      </w:tr>
      <w:tr w:rsidR="000E31F1" w:rsidRPr="004A51EB" w:rsidTr="000E31F1">
        <w:trPr>
          <w:trHeight w:val="57"/>
        </w:trPr>
        <w:tc>
          <w:tcPr>
            <w:tcW w:w="2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color w:val="000000"/>
                <w:sz w:val="20"/>
                <w:szCs w:val="20"/>
                <w:lang w:eastAsia="bg-BG"/>
              </w:rPr>
              <w:t>Леки автомобили, (CNG)</w:t>
            </w:r>
          </w:p>
        </w:tc>
        <w:tc>
          <w:tcPr>
            <w:tcW w:w="12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4A51EB">
              <w:rPr>
                <w:sz w:val="20"/>
                <w:szCs w:val="20"/>
              </w:rPr>
              <w:t>6 150 779</w:t>
            </w: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E31F1" w:rsidRPr="000E31F1" w:rsidRDefault="000E31F1" w:rsidP="000E31F1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0E31F1">
              <w:rPr>
                <w:sz w:val="20"/>
                <w:szCs w:val="20"/>
              </w:rPr>
              <w:t>8 982 915</w:t>
            </w:r>
          </w:p>
        </w:tc>
      </w:tr>
      <w:tr w:rsidR="000E31F1" w:rsidRPr="004A51EB" w:rsidTr="000E31F1">
        <w:trPr>
          <w:trHeight w:val="57"/>
        </w:trPr>
        <w:tc>
          <w:tcPr>
            <w:tcW w:w="2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color w:val="000000"/>
                <w:sz w:val="20"/>
                <w:szCs w:val="20"/>
                <w:lang w:eastAsia="bg-BG"/>
              </w:rPr>
              <w:t>Лекотоварни, (бензин)</w:t>
            </w:r>
          </w:p>
        </w:tc>
        <w:tc>
          <w:tcPr>
            <w:tcW w:w="12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4A51EB">
              <w:rPr>
                <w:sz w:val="20"/>
                <w:szCs w:val="20"/>
              </w:rPr>
              <w:t>2 072 071</w:t>
            </w: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E31F1" w:rsidRPr="000E31F1" w:rsidRDefault="000E31F1" w:rsidP="000E31F1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0E31F1">
              <w:rPr>
                <w:sz w:val="20"/>
                <w:szCs w:val="20"/>
              </w:rPr>
              <w:t>3 234 001</w:t>
            </w:r>
          </w:p>
        </w:tc>
      </w:tr>
      <w:tr w:rsidR="000E31F1" w:rsidRPr="004A51EB" w:rsidTr="000E31F1">
        <w:trPr>
          <w:trHeight w:val="57"/>
        </w:trPr>
        <w:tc>
          <w:tcPr>
            <w:tcW w:w="2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color w:val="000000"/>
                <w:sz w:val="20"/>
                <w:szCs w:val="20"/>
                <w:lang w:eastAsia="bg-BG"/>
              </w:rPr>
              <w:t>Лекотоварни, (дизел)</w:t>
            </w:r>
          </w:p>
        </w:tc>
        <w:tc>
          <w:tcPr>
            <w:tcW w:w="12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4A51EB">
              <w:rPr>
                <w:sz w:val="20"/>
                <w:szCs w:val="20"/>
              </w:rPr>
              <w:t>23 773 970</w:t>
            </w: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E31F1" w:rsidRPr="000E31F1" w:rsidRDefault="000E31F1" w:rsidP="000E31F1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0E31F1">
              <w:rPr>
                <w:sz w:val="20"/>
                <w:szCs w:val="20"/>
              </w:rPr>
              <w:t>27 574 471</w:t>
            </w:r>
          </w:p>
        </w:tc>
      </w:tr>
      <w:tr w:rsidR="000E31F1" w:rsidRPr="004A51EB" w:rsidTr="000E31F1">
        <w:trPr>
          <w:trHeight w:val="57"/>
        </w:trPr>
        <w:tc>
          <w:tcPr>
            <w:tcW w:w="2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color w:val="000000"/>
                <w:sz w:val="20"/>
                <w:szCs w:val="20"/>
                <w:lang w:eastAsia="bg-BG"/>
              </w:rPr>
              <w:t>Тежкотоварни, (бензин)</w:t>
            </w:r>
          </w:p>
        </w:tc>
        <w:tc>
          <w:tcPr>
            <w:tcW w:w="12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31F1" w:rsidRPr="004A51EB" w:rsidRDefault="000E31F1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4A51EB">
              <w:rPr>
                <w:sz w:val="20"/>
                <w:szCs w:val="20"/>
              </w:rPr>
              <w:t>14 951</w:t>
            </w: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E31F1" w:rsidRPr="000E31F1" w:rsidRDefault="000E31F1" w:rsidP="000E31F1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0E31F1">
              <w:rPr>
                <w:sz w:val="20"/>
                <w:szCs w:val="20"/>
              </w:rPr>
              <w:t>66 526</w:t>
            </w:r>
          </w:p>
        </w:tc>
      </w:tr>
      <w:tr w:rsidR="000E31F1" w:rsidRPr="004A51EB" w:rsidTr="000E31F1">
        <w:trPr>
          <w:trHeight w:val="57"/>
        </w:trPr>
        <w:tc>
          <w:tcPr>
            <w:tcW w:w="2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E31F1" w:rsidRPr="004A51EB" w:rsidRDefault="000E31F1" w:rsidP="004A51EB">
            <w:pPr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4A51EB">
              <w:rPr>
                <w:color w:val="000000"/>
                <w:sz w:val="20"/>
                <w:szCs w:val="20"/>
                <w:lang w:eastAsia="bg-BG"/>
              </w:rPr>
              <w:t>Тежкотоварни, (дизел)</w:t>
            </w:r>
          </w:p>
        </w:tc>
        <w:tc>
          <w:tcPr>
            <w:tcW w:w="12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31F1" w:rsidRPr="004A51EB" w:rsidRDefault="000E31F1" w:rsidP="006A44F4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 w:rsidRPr="004A51EB">
              <w:rPr>
                <w:sz w:val="20"/>
                <w:szCs w:val="20"/>
              </w:rPr>
              <w:t>30 427 709</w:t>
            </w: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31F1" w:rsidRPr="004A51EB" w:rsidRDefault="000E31F1" w:rsidP="000E31F1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0E31F1">
              <w:rPr>
                <w:sz w:val="20"/>
                <w:szCs w:val="20"/>
              </w:rPr>
              <w:t>36 035 980</w:t>
            </w:r>
          </w:p>
        </w:tc>
      </w:tr>
    </w:tbl>
    <w:p w:rsidR="00504EB7" w:rsidRDefault="00504EB7" w:rsidP="00BF1BAE">
      <w:pPr>
        <w:rPr>
          <w:lang w:eastAsia="ru-RU"/>
        </w:rPr>
      </w:pPr>
    </w:p>
    <w:p w:rsidR="00504EB7" w:rsidRDefault="005509F9" w:rsidP="005509F9">
      <w:pPr>
        <w:spacing w:after="0" w:line="240" w:lineRule="auto"/>
        <w:ind w:firstLine="708"/>
        <w:jc w:val="both"/>
        <w:rPr>
          <w:lang w:eastAsia="ru-RU"/>
        </w:rPr>
      </w:pPr>
      <w:r w:rsidRPr="005509F9">
        <w:rPr>
          <w:lang w:eastAsia="ru-RU"/>
        </w:rPr>
        <w:lastRenderedPageBreak/>
        <w:t xml:space="preserve">За изчисляване на </w:t>
      </w:r>
      <w:r w:rsidR="00D1561F">
        <w:rPr>
          <w:lang w:eastAsia="ru-RU"/>
        </w:rPr>
        <w:t xml:space="preserve">количествата горива </w:t>
      </w:r>
      <w:r w:rsidRPr="005509F9">
        <w:rPr>
          <w:lang w:eastAsia="ru-RU"/>
        </w:rPr>
        <w:t xml:space="preserve">са използвани следните </w:t>
      </w:r>
      <w:r w:rsidR="00D1561F">
        <w:rPr>
          <w:lang w:eastAsia="ru-RU"/>
        </w:rPr>
        <w:t xml:space="preserve">параметри за разход на гориво </w:t>
      </w:r>
      <w:r w:rsidRPr="005509F9">
        <w:rPr>
          <w:lang w:eastAsia="ru-RU"/>
        </w:rPr>
        <w:t>от ръководството на EMEP/EEA emission inventory guidebook 2013</w:t>
      </w:r>
      <w:r>
        <w:rPr>
          <w:rStyle w:val="FootnoteReference"/>
          <w:lang w:eastAsia="ru-RU"/>
        </w:rPr>
        <w:footnoteReference w:id="14"/>
      </w:r>
    </w:p>
    <w:p w:rsidR="008D6C13" w:rsidRPr="00BB715A" w:rsidRDefault="00BB715A" w:rsidP="00C718C6">
      <w:pPr>
        <w:pStyle w:val="Caption"/>
        <w:keepNext/>
        <w:spacing w:before="360" w:after="0" w:line="240" w:lineRule="auto"/>
      </w:pPr>
      <w:bookmarkStart w:id="63" w:name="_Ref397201897"/>
      <w:bookmarkStart w:id="64" w:name="_Toc497670030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0E31F1">
        <w:rPr>
          <w:noProof/>
        </w:rPr>
        <w:t>19</w:t>
      </w:r>
      <w:r w:rsidR="005949F1">
        <w:fldChar w:fldCharType="end"/>
      </w:r>
      <w:bookmarkEnd w:id="63"/>
      <w:r w:rsidRPr="00BB715A">
        <w:t xml:space="preserve"> Разход на гориво по категории МПС, g/km</w:t>
      </w:r>
      <w:bookmarkEnd w:id="6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43"/>
        <w:gridCol w:w="3851"/>
      </w:tblGrid>
      <w:tr w:rsidR="00BB715A" w:rsidRPr="00BB715A" w:rsidTr="00BB715A">
        <w:trPr>
          <w:trHeight w:val="57"/>
        </w:trPr>
        <w:tc>
          <w:tcPr>
            <w:tcW w:w="2972" w:type="pct"/>
            <w:shd w:val="clear" w:color="000000" w:fill="A6A6A6" w:themeFill="background1" w:themeFillShade="A6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rPr>
                <w:b/>
                <w:bCs/>
                <w:color w:val="000000"/>
                <w:szCs w:val="24"/>
                <w:lang w:eastAsia="bg-BG"/>
              </w:rPr>
            </w:pPr>
            <w:r w:rsidRPr="00BB715A">
              <w:rPr>
                <w:b/>
                <w:bCs/>
                <w:color w:val="000000"/>
                <w:szCs w:val="24"/>
                <w:lang w:eastAsia="bg-BG"/>
              </w:rPr>
              <w:t>Категория МПС</w:t>
            </w:r>
          </w:p>
        </w:tc>
        <w:tc>
          <w:tcPr>
            <w:tcW w:w="2028" w:type="pct"/>
            <w:shd w:val="clear" w:color="000000" w:fill="A6A6A6" w:themeFill="background1" w:themeFillShade="A6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rPr>
                <w:b/>
                <w:bCs/>
                <w:color w:val="000000"/>
                <w:szCs w:val="24"/>
                <w:lang w:eastAsia="bg-BG"/>
              </w:rPr>
            </w:pPr>
            <w:r w:rsidRPr="00BB715A">
              <w:rPr>
                <w:b/>
                <w:bCs/>
                <w:color w:val="000000"/>
                <w:szCs w:val="24"/>
                <w:lang w:eastAsia="bg-BG"/>
              </w:rPr>
              <w:t>Разход на гориво (g/km)</w:t>
            </w:r>
          </w:p>
        </w:tc>
      </w:tr>
      <w:tr w:rsidR="00BB715A" w:rsidRPr="00BB715A" w:rsidTr="00BB715A">
        <w:trPr>
          <w:trHeight w:val="57"/>
        </w:trPr>
        <w:tc>
          <w:tcPr>
            <w:tcW w:w="2972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Леки автомобили (бензин)</w:t>
            </w:r>
          </w:p>
        </w:tc>
        <w:tc>
          <w:tcPr>
            <w:tcW w:w="2028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jc w:val="right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70</w:t>
            </w:r>
          </w:p>
        </w:tc>
      </w:tr>
      <w:tr w:rsidR="00BB715A" w:rsidRPr="00BB715A" w:rsidTr="00BB715A">
        <w:trPr>
          <w:trHeight w:val="57"/>
        </w:trPr>
        <w:tc>
          <w:tcPr>
            <w:tcW w:w="2972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Леки автомобили (дизел)</w:t>
            </w:r>
          </w:p>
        </w:tc>
        <w:tc>
          <w:tcPr>
            <w:tcW w:w="2028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jc w:val="right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60</w:t>
            </w:r>
          </w:p>
        </w:tc>
      </w:tr>
      <w:tr w:rsidR="00BB715A" w:rsidRPr="00BB715A" w:rsidTr="00BB715A">
        <w:trPr>
          <w:trHeight w:val="57"/>
        </w:trPr>
        <w:tc>
          <w:tcPr>
            <w:tcW w:w="2972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Леки автомобили (пропан-бутан/LPG)</w:t>
            </w:r>
          </w:p>
        </w:tc>
        <w:tc>
          <w:tcPr>
            <w:tcW w:w="2028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jc w:val="right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57.5</w:t>
            </w:r>
          </w:p>
        </w:tc>
      </w:tr>
      <w:tr w:rsidR="00BB715A" w:rsidRPr="00BB715A" w:rsidTr="00BB715A">
        <w:trPr>
          <w:trHeight w:val="57"/>
        </w:trPr>
        <w:tc>
          <w:tcPr>
            <w:tcW w:w="2972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Леки автомобили (метан CNG)</w:t>
            </w:r>
          </w:p>
        </w:tc>
        <w:tc>
          <w:tcPr>
            <w:tcW w:w="2028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jc w:val="right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62.6</w:t>
            </w:r>
          </w:p>
        </w:tc>
      </w:tr>
      <w:tr w:rsidR="00BB715A" w:rsidRPr="00BB715A" w:rsidTr="00BB715A">
        <w:trPr>
          <w:trHeight w:val="57"/>
        </w:trPr>
        <w:tc>
          <w:tcPr>
            <w:tcW w:w="2972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Лекотоварни МПС (бензин)</w:t>
            </w:r>
          </w:p>
        </w:tc>
        <w:tc>
          <w:tcPr>
            <w:tcW w:w="2028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jc w:val="right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100</w:t>
            </w:r>
          </w:p>
        </w:tc>
      </w:tr>
      <w:tr w:rsidR="00BB715A" w:rsidRPr="00BB715A" w:rsidTr="00BB715A">
        <w:trPr>
          <w:trHeight w:val="57"/>
        </w:trPr>
        <w:tc>
          <w:tcPr>
            <w:tcW w:w="2972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Лекотоварни МПС (дизел)</w:t>
            </w:r>
          </w:p>
        </w:tc>
        <w:tc>
          <w:tcPr>
            <w:tcW w:w="2028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jc w:val="right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80</w:t>
            </w:r>
          </w:p>
        </w:tc>
      </w:tr>
      <w:tr w:rsidR="00BB715A" w:rsidRPr="00BB715A" w:rsidTr="00BB715A">
        <w:trPr>
          <w:trHeight w:val="57"/>
        </w:trPr>
        <w:tc>
          <w:tcPr>
            <w:tcW w:w="2972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Тежкотоварни МПС (дизел)</w:t>
            </w:r>
          </w:p>
        </w:tc>
        <w:tc>
          <w:tcPr>
            <w:tcW w:w="2028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jc w:val="right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240</w:t>
            </w:r>
          </w:p>
        </w:tc>
      </w:tr>
      <w:tr w:rsidR="00BB715A" w:rsidRPr="00BB715A" w:rsidTr="00BB715A">
        <w:trPr>
          <w:trHeight w:val="57"/>
        </w:trPr>
        <w:tc>
          <w:tcPr>
            <w:tcW w:w="2972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Тежкотоварни МПС (метан)</w:t>
            </w:r>
          </w:p>
        </w:tc>
        <w:tc>
          <w:tcPr>
            <w:tcW w:w="2028" w:type="pct"/>
            <w:shd w:val="clear" w:color="auto" w:fill="auto"/>
            <w:vAlign w:val="center"/>
            <w:hideMark/>
          </w:tcPr>
          <w:p w:rsidR="00BB715A" w:rsidRPr="00BB715A" w:rsidRDefault="00BB715A" w:rsidP="00C718C6">
            <w:pPr>
              <w:keepNext/>
              <w:spacing w:after="0" w:line="240" w:lineRule="auto"/>
              <w:jc w:val="right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500</w:t>
            </w:r>
          </w:p>
        </w:tc>
      </w:tr>
      <w:tr w:rsidR="00BB715A" w:rsidRPr="00BB715A" w:rsidTr="00BB715A">
        <w:trPr>
          <w:trHeight w:val="57"/>
        </w:trPr>
        <w:tc>
          <w:tcPr>
            <w:tcW w:w="2972" w:type="pct"/>
            <w:shd w:val="clear" w:color="auto" w:fill="auto"/>
            <w:vAlign w:val="center"/>
            <w:hideMark/>
          </w:tcPr>
          <w:p w:rsidR="00BB715A" w:rsidRPr="00BB715A" w:rsidRDefault="00BB715A" w:rsidP="00BB715A">
            <w:pPr>
              <w:spacing w:after="0" w:line="240" w:lineRule="auto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Мотоциклети и мотопеди (бензин)</w:t>
            </w:r>
          </w:p>
        </w:tc>
        <w:tc>
          <w:tcPr>
            <w:tcW w:w="2028" w:type="pct"/>
            <w:shd w:val="clear" w:color="auto" w:fill="auto"/>
            <w:vAlign w:val="center"/>
            <w:hideMark/>
          </w:tcPr>
          <w:p w:rsidR="00BB715A" w:rsidRPr="00BB715A" w:rsidRDefault="00BB715A" w:rsidP="00BB715A">
            <w:pPr>
              <w:spacing w:after="0" w:line="240" w:lineRule="auto"/>
              <w:jc w:val="right"/>
              <w:rPr>
                <w:color w:val="000000"/>
                <w:szCs w:val="24"/>
                <w:lang w:eastAsia="bg-BG"/>
              </w:rPr>
            </w:pPr>
            <w:r w:rsidRPr="00BB715A">
              <w:rPr>
                <w:color w:val="000000"/>
                <w:szCs w:val="24"/>
                <w:lang w:eastAsia="bg-BG"/>
              </w:rPr>
              <w:t>35</w:t>
            </w:r>
          </w:p>
        </w:tc>
      </w:tr>
    </w:tbl>
    <w:p w:rsidR="00D1561F" w:rsidRDefault="00D1561F" w:rsidP="00D1561F">
      <w:pPr>
        <w:spacing w:after="0" w:line="240" w:lineRule="auto"/>
        <w:ind w:firstLine="708"/>
        <w:jc w:val="both"/>
        <w:rPr>
          <w:lang w:eastAsia="ru-RU"/>
        </w:rPr>
      </w:pPr>
    </w:p>
    <w:p w:rsidR="00BB715A" w:rsidRDefault="00D1561F" w:rsidP="00D1561F">
      <w:pPr>
        <w:spacing w:after="0" w:line="240" w:lineRule="auto"/>
        <w:ind w:firstLine="708"/>
        <w:jc w:val="both"/>
        <w:rPr>
          <w:lang w:eastAsia="ru-RU"/>
        </w:rPr>
      </w:pPr>
      <w:r>
        <w:rPr>
          <w:lang w:eastAsia="ru-RU"/>
        </w:rPr>
        <w:t>Кол</w:t>
      </w:r>
      <w:r w:rsidR="00756301">
        <w:rPr>
          <w:lang w:eastAsia="ru-RU"/>
        </w:rPr>
        <w:t>и</w:t>
      </w:r>
      <w:r>
        <w:rPr>
          <w:lang w:eastAsia="ru-RU"/>
        </w:rPr>
        <w:t>чествата горив</w:t>
      </w:r>
      <w:r w:rsidR="00756301">
        <w:rPr>
          <w:lang w:eastAsia="ru-RU"/>
        </w:rPr>
        <w:t>а,</w:t>
      </w:r>
      <w:r>
        <w:rPr>
          <w:lang w:eastAsia="ru-RU"/>
        </w:rPr>
        <w:t xml:space="preserve"> изразходвани по категории МПС се получават като данните за пробега от </w:t>
      </w:r>
      <w:r w:rsidR="005949F1">
        <w:rPr>
          <w:lang w:eastAsia="ru-RU"/>
        </w:rPr>
        <w:fldChar w:fldCharType="begin"/>
      </w:r>
      <w:r>
        <w:rPr>
          <w:lang w:eastAsia="ru-RU"/>
        </w:rPr>
        <w:instrText xml:space="preserve"> REF _Ref397201859 \h </w:instrText>
      </w:r>
      <w:r w:rsidR="005949F1">
        <w:rPr>
          <w:lang w:eastAsia="ru-RU"/>
        </w:rPr>
      </w:r>
      <w:r w:rsidR="005949F1">
        <w:rPr>
          <w:lang w:eastAsia="ru-RU"/>
        </w:rPr>
        <w:fldChar w:fldCharType="separate"/>
      </w:r>
      <w:r w:rsidR="000530D9">
        <w:t xml:space="preserve">Таблица </w:t>
      </w:r>
      <w:r w:rsidR="000530D9">
        <w:rPr>
          <w:noProof/>
        </w:rPr>
        <w:t>18</w:t>
      </w:r>
      <w:r w:rsidR="005949F1">
        <w:rPr>
          <w:lang w:eastAsia="ru-RU"/>
        </w:rPr>
        <w:fldChar w:fldCharType="end"/>
      </w:r>
      <w:r>
        <w:rPr>
          <w:lang w:eastAsia="ru-RU"/>
        </w:rPr>
        <w:t xml:space="preserve"> се умножат по разхода на гориво на километър от </w:t>
      </w:r>
      <w:r w:rsidR="005949F1">
        <w:rPr>
          <w:lang w:eastAsia="ru-RU"/>
        </w:rPr>
        <w:fldChar w:fldCharType="begin"/>
      </w:r>
      <w:r>
        <w:rPr>
          <w:lang w:eastAsia="ru-RU"/>
        </w:rPr>
        <w:instrText xml:space="preserve"> REF _Ref397201897 \h </w:instrText>
      </w:r>
      <w:r w:rsidR="005949F1">
        <w:rPr>
          <w:lang w:eastAsia="ru-RU"/>
        </w:rPr>
      </w:r>
      <w:r w:rsidR="005949F1">
        <w:rPr>
          <w:lang w:eastAsia="ru-RU"/>
        </w:rPr>
        <w:fldChar w:fldCharType="separate"/>
      </w:r>
      <w:r w:rsidR="000530D9">
        <w:t xml:space="preserve">Таблица </w:t>
      </w:r>
      <w:r w:rsidR="000530D9">
        <w:rPr>
          <w:noProof/>
        </w:rPr>
        <w:t>19</w:t>
      </w:r>
      <w:r w:rsidR="005949F1">
        <w:rPr>
          <w:lang w:eastAsia="ru-RU"/>
        </w:rPr>
        <w:fldChar w:fldCharType="end"/>
      </w:r>
      <w:r>
        <w:rPr>
          <w:lang w:eastAsia="ru-RU"/>
        </w:rPr>
        <w:t>.</w:t>
      </w:r>
    </w:p>
    <w:p w:rsidR="00BF1BAE" w:rsidRPr="00CE7D2B" w:rsidRDefault="00336874" w:rsidP="00C718C6">
      <w:pPr>
        <w:pStyle w:val="Caption"/>
        <w:keepNext/>
        <w:spacing w:before="360" w:after="0" w:line="240" w:lineRule="auto"/>
      </w:pPr>
      <w:bookmarkStart w:id="65" w:name="_Toc497670031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20</w:t>
      </w:r>
      <w:r w:rsidR="005949F1">
        <w:fldChar w:fldCharType="end"/>
      </w:r>
      <w:r w:rsidRPr="00BB715A">
        <w:t xml:space="preserve"> </w:t>
      </w:r>
      <w:r w:rsidR="00756301" w:rsidRPr="00CE7D2B">
        <w:t>Изразходвано</w:t>
      </w:r>
      <w:r w:rsidRPr="00BB715A">
        <w:t xml:space="preserve"> гориво по категории МПС, </w:t>
      </w:r>
      <w:r w:rsidRPr="00CE7D2B">
        <w:t xml:space="preserve">за 2008 </w:t>
      </w:r>
      <w:r w:rsidR="000E31F1">
        <w:rPr>
          <w:lang w:val="bg-BG"/>
        </w:rPr>
        <w:t>и</w:t>
      </w:r>
      <w:r w:rsidRPr="00CE7D2B">
        <w:t xml:space="preserve"> 201</w:t>
      </w:r>
      <w:r w:rsidR="003426FE">
        <w:rPr>
          <w:lang w:val="bg-BG"/>
        </w:rPr>
        <w:t>6</w:t>
      </w:r>
      <w:r w:rsidRPr="00CE7D2B">
        <w:t xml:space="preserve"> г., в натурални единици</w:t>
      </w:r>
      <w:r w:rsidRPr="00336874">
        <w:t xml:space="preserve"> (t)</w:t>
      </w:r>
      <w:r w:rsidRPr="00CE7D2B">
        <w:t xml:space="preserve"> и в енергийни единици (MWh)</w:t>
      </w:r>
      <w:bookmarkEnd w:id="65"/>
      <w:r w:rsidRPr="00CE7D2B"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85"/>
        <w:gridCol w:w="2206"/>
        <w:gridCol w:w="2203"/>
      </w:tblGrid>
      <w:tr w:rsidR="000E31F1" w:rsidRPr="006B6BAA" w:rsidTr="00F936DD">
        <w:trPr>
          <w:trHeight w:val="57"/>
        </w:trPr>
        <w:tc>
          <w:tcPr>
            <w:tcW w:w="2678" w:type="pct"/>
            <w:shd w:val="clear" w:color="000000" w:fill="A6A6A6"/>
            <w:noWrap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62" w:type="pct"/>
            <w:shd w:val="clear" w:color="000000" w:fill="A6A6A6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160" w:type="pct"/>
            <w:shd w:val="clear" w:color="000000" w:fill="A6A6A6"/>
            <w:noWrap/>
            <w:vAlign w:val="center"/>
            <w:hideMark/>
          </w:tcPr>
          <w:p w:rsidR="000E31F1" w:rsidRPr="006B6BAA" w:rsidRDefault="000E31F1" w:rsidP="000E31F1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b/>
                <w:bCs/>
                <w:color w:val="000000"/>
                <w:sz w:val="20"/>
                <w:szCs w:val="20"/>
                <w:lang w:eastAsia="bg-BG"/>
              </w:rPr>
              <w:t>201</w:t>
            </w:r>
            <w:r>
              <w:rPr>
                <w:b/>
                <w:bCs/>
                <w:color w:val="000000"/>
                <w:sz w:val="20"/>
                <w:szCs w:val="20"/>
                <w:lang w:eastAsia="bg-BG"/>
              </w:rPr>
              <w:t>6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Mотепеди, (бензин)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41.40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0E31F1" w:rsidRPr="00F936DD" w:rsidRDefault="000E31F1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F936DD">
              <w:rPr>
                <w:color w:val="000000"/>
                <w:sz w:val="20"/>
                <w:szCs w:val="20"/>
                <w:lang w:eastAsia="bg-BG"/>
              </w:rPr>
              <w:t>35.00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Мотоциклети, (бензин)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90.71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0E31F1" w:rsidRPr="00F936DD" w:rsidRDefault="000E31F1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F936DD">
              <w:rPr>
                <w:color w:val="000000"/>
                <w:sz w:val="20"/>
                <w:szCs w:val="20"/>
                <w:lang w:eastAsia="bg-BG"/>
              </w:rPr>
              <w:t>69.10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Леки автомобили, (бензин)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8 057.82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0E31F1" w:rsidRPr="00F936DD" w:rsidRDefault="000E31F1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F936DD">
              <w:rPr>
                <w:color w:val="000000"/>
                <w:sz w:val="20"/>
                <w:szCs w:val="20"/>
                <w:lang w:eastAsia="bg-BG"/>
              </w:rPr>
              <w:t>5 275.29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Леки автомобили, (дизел)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6 179.40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0E31F1" w:rsidRPr="00F936DD" w:rsidRDefault="000E31F1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F936DD">
              <w:rPr>
                <w:color w:val="000000"/>
                <w:sz w:val="20"/>
                <w:szCs w:val="20"/>
                <w:lang w:eastAsia="bg-BG"/>
              </w:rPr>
              <w:t>8 554.90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Леки автомобили, (LPG)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3 966.21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0E31F1" w:rsidRPr="00F936DD" w:rsidRDefault="000E31F1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F936DD">
              <w:rPr>
                <w:color w:val="000000"/>
                <w:sz w:val="20"/>
                <w:szCs w:val="20"/>
                <w:lang w:eastAsia="bg-BG"/>
              </w:rPr>
              <w:t>4 050.75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Леки автомобили, (CNG)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385.04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0E31F1" w:rsidRPr="00F936DD" w:rsidRDefault="000E31F1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F936DD">
              <w:rPr>
                <w:color w:val="000000"/>
                <w:sz w:val="20"/>
                <w:szCs w:val="20"/>
                <w:lang w:eastAsia="bg-BG"/>
              </w:rPr>
              <w:t>562.33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Лекотоварни, (бензин)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207.21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0E31F1" w:rsidRPr="00F936DD" w:rsidRDefault="000E31F1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F936DD">
              <w:rPr>
                <w:color w:val="000000"/>
                <w:sz w:val="20"/>
                <w:szCs w:val="20"/>
                <w:lang w:eastAsia="bg-BG"/>
              </w:rPr>
              <w:t>323.40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Лекотоварни, (дизел)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1 901.92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0E31F1" w:rsidRPr="00F936DD" w:rsidRDefault="000E31F1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F936DD">
              <w:rPr>
                <w:color w:val="000000"/>
                <w:sz w:val="20"/>
                <w:szCs w:val="20"/>
                <w:lang w:eastAsia="bg-BG"/>
              </w:rPr>
              <w:t>2 205.96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auto" w:fill="auto"/>
            <w:noWrap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Тежкотоварни, (бензин)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1.50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0E31F1" w:rsidRPr="00F936DD" w:rsidRDefault="000E31F1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F936DD">
              <w:rPr>
                <w:color w:val="000000"/>
                <w:sz w:val="20"/>
                <w:szCs w:val="20"/>
                <w:lang w:eastAsia="bg-BG"/>
              </w:rPr>
              <w:t>6.65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000000" w:fill="FFFFFF"/>
            <w:noWrap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sz w:val="20"/>
                <w:szCs w:val="20"/>
                <w:lang w:eastAsia="bg-BG"/>
              </w:rPr>
            </w:pPr>
            <w:r w:rsidRPr="006B6BAA">
              <w:rPr>
                <w:sz w:val="20"/>
                <w:szCs w:val="20"/>
                <w:lang w:eastAsia="bg-BG"/>
              </w:rPr>
              <w:t>Тежкотоварни, (дизел)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  <w:lang w:eastAsia="bg-BG"/>
              </w:rPr>
            </w:pPr>
            <w:r w:rsidRPr="006B6BAA">
              <w:rPr>
                <w:sz w:val="20"/>
                <w:szCs w:val="20"/>
                <w:lang w:eastAsia="bg-BG"/>
              </w:rPr>
              <w:t>7 302.65</w:t>
            </w:r>
          </w:p>
        </w:tc>
        <w:tc>
          <w:tcPr>
            <w:tcW w:w="1160" w:type="pct"/>
            <w:shd w:val="clear" w:color="auto" w:fill="auto"/>
            <w:noWrap/>
            <w:vAlign w:val="center"/>
            <w:hideMark/>
          </w:tcPr>
          <w:p w:rsidR="000E31F1" w:rsidRPr="00F936DD" w:rsidRDefault="00F936DD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F936DD">
              <w:rPr>
                <w:color w:val="000000"/>
                <w:sz w:val="20"/>
                <w:szCs w:val="20"/>
                <w:lang w:eastAsia="bg-BG"/>
              </w:rPr>
              <w:t>8 700.89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auto" w:fill="auto"/>
            <w:noWrap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b/>
                <w:bCs/>
                <w:color w:val="000000"/>
                <w:sz w:val="20"/>
                <w:szCs w:val="20"/>
                <w:lang w:eastAsia="bg-BG"/>
              </w:rPr>
              <w:t>MWh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60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000000" w:fill="A6A6A6"/>
            <w:noWrap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62" w:type="pct"/>
            <w:shd w:val="clear" w:color="000000" w:fill="A6A6A6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1160" w:type="pct"/>
            <w:shd w:val="clear" w:color="000000" w:fill="A6A6A6"/>
            <w:noWrap/>
            <w:vAlign w:val="center"/>
            <w:hideMark/>
          </w:tcPr>
          <w:p w:rsidR="000E31F1" w:rsidRPr="006B6BAA" w:rsidRDefault="000E31F1" w:rsidP="003426FE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b/>
                <w:bCs/>
                <w:color w:val="000000"/>
                <w:sz w:val="20"/>
                <w:szCs w:val="20"/>
                <w:lang w:eastAsia="bg-BG"/>
              </w:rPr>
              <w:t>201</w:t>
            </w:r>
            <w:r w:rsidR="003426FE">
              <w:rPr>
                <w:b/>
                <w:bCs/>
                <w:color w:val="000000"/>
                <w:sz w:val="20"/>
                <w:szCs w:val="20"/>
                <w:lang w:eastAsia="bg-BG"/>
              </w:rPr>
              <w:t>6</w:t>
            </w:r>
          </w:p>
        </w:tc>
      </w:tr>
      <w:tr w:rsidR="00F936DD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Mотепеди, (бензин)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B6BAA">
              <w:rPr>
                <w:color w:val="000000"/>
                <w:sz w:val="20"/>
                <w:szCs w:val="20"/>
              </w:rPr>
              <w:t>505.95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F936DD" w:rsidRPr="00F936DD" w:rsidRDefault="00F936DD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F936DD">
              <w:rPr>
                <w:color w:val="000000"/>
                <w:sz w:val="20"/>
                <w:szCs w:val="20"/>
              </w:rPr>
              <w:t>412.59</w:t>
            </w:r>
          </w:p>
        </w:tc>
      </w:tr>
      <w:tr w:rsidR="00F936DD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Мотоциклети, (бензин)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B6BAA">
              <w:rPr>
                <w:color w:val="000000"/>
                <w:sz w:val="20"/>
                <w:szCs w:val="20"/>
              </w:rPr>
              <w:t>1 108.73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F936DD" w:rsidRPr="00F936DD" w:rsidRDefault="00F936DD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F936DD">
              <w:rPr>
                <w:color w:val="000000"/>
                <w:sz w:val="20"/>
                <w:szCs w:val="20"/>
              </w:rPr>
              <w:t>814.61</w:t>
            </w:r>
          </w:p>
        </w:tc>
      </w:tr>
      <w:tr w:rsidR="00F936DD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Леки автомобили, (бензин)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B6BAA">
              <w:rPr>
                <w:color w:val="000000"/>
                <w:sz w:val="20"/>
                <w:szCs w:val="20"/>
              </w:rPr>
              <w:t>98 484.51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F936DD" w:rsidRPr="00F936DD" w:rsidRDefault="00F936DD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F936DD">
              <w:rPr>
                <w:color w:val="000000"/>
                <w:sz w:val="20"/>
                <w:szCs w:val="20"/>
              </w:rPr>
              <w:t>62 189.85</w:t>
            </w:r>
          </w:p>
        </w:tc>
      </w:tr>
      <w:tr w:rsidR="00F936DD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Леки автомобили, (дизел)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B6BAA">
              <w:rPr>
                <w:color w:val="000000"/>
                <w:sz w:val="20"/>
                <w:szCs w:val="20"/>
              </w:rPr>
              <w:t>72 607.94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F936DD" w:rsidRPr="00F936DD" w:rsidRDefault="00F936DD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F936DD">
              <w:rPr>
                <w:color w:val="000000"/>
                <w:sz w:val="20"/>
                <w:szCs w:val="20"/>
              </w:rPr>
              <w:t>99 890.35</w:t>
            </w:r>
          </w:p>
        </w:tc>
      </w:tr>
      <w:tr w:rsidR="00F936DD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Леки автомобили, (LPG)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B6BAA">
              <w:rPr>
                <w:color w:val="000000"/>
                <w:sz w:val="20"/>
                <w:szCs w:val="20"/>
              </w:rPr>
              <w:t>54 810.83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F936DD" w:rsidRPr="00F936DD" w:rsidRDefault="00F936DD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F936DD">
              <w:rPr>
                <w:color w:val="000000"/>
                <w:sz w:val="20"/>
                <w:szCs w:val="20"/>
              </w:rPr>
              <w:t>51 759.64</w:t>
            </w:r>
          </w:p>
        </w:tc>
      </w:tr>
      <w:tr w:rsidR="00F936DD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Леки автомобили, (CNG)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B6BAA">
              <w:rPr>
                <w:color w:val="000000"/>
                <w:sz w:val="20"/>
                <w:szCs w:val="20"/>
              </w:rPr>
              <w:t>3 583.00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F936DD" w:rsidRPr="00F936DD" w:rsidRDefault="00F936DD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F936DD">
              <w:rPr>
                <w:color w:val="000000"/>
                <w:sz w:val="20"/>
                <w:szCs w:val="20"/>
              </w:rPr>
              <w:t>5 269.97</w:t>
            </w:r>
          </w:p>
        </w:tc>
      </w:tr>
      <w:tr w:rsidR="00F936DD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Лекотоварни, (бензин)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B6BAA">
              <w:rPr>
                <w:color w:val="000000"/>
                <w:sz w:val="20"/>
                <w:szCs w:val="20"/>
              </w:rPr>
              <w:t>2 532.53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F936DD" w:rsidRPr="00F936DD" w:rsidRDefault="00F936DD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F936DD">
              <w:rPr>
                <w:color w:val="000000"/>
                <w:sz w:val="20"/>
                <w:szCs w:val="20"/>
              </w:rPr>
              <w:t>3 812.53</w:t>
            </w:r>
          </w:p>
        </w:tc>
      </w:tr>
      <w:tr w:rsidR="00F936DD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Лекотоварни, (дизел)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B6BAA">
              <w:rPr>
                <w:color w:val="000000"/>
                <w:sz w:val="20"/>
                <w:szCs w:val="20"/>
              </w:rPr>
              <w:t>22 347.53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F936DD" w:rsidRPr="00F936DD" w:rsidRDefault="00F936DD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F936DD">
              <w:rPr>
                <w:color w:val="000000"/>
                <w:sz w:val="20"/>
                <w:szCs w:val="20"/>
              </w:rPr>
              <w:t>25 757.62</w:t>
            </w:r>
          </w:p>
        </w:tc>
      </w:tr>
      <w:tr w:rsidR="00F936DD" w:rsidRPr="006B6BAA" w:rsidTr="00F936DD">
        <w:trPr>
          <w:trHeight w:val="57"/>
        </w:trPr>
        <w:tc>
          <w:tcPr>
            <w:tcW w:w="2678" w:type="pct"/>
            <w:shd w:val="clear" w:color="auto" w:fill="auto"/>
            <w:noWrap/>
            <w:vAlign w:val="bottom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color w:val="000000"/>
                <w:sz w:val="20"/>
                <w:szCs w:val="20"/>
                <w:lang w:eastAsia="bg-BG"/>
              </w:rPr>
              <w:t>Тежкотоварни, (бензин)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F936DD" w:rsidRPr="006B6BAA" w:rsidRDefault="00F936DD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6B6BAA">
              <w:rPr>
                <w:color w:val="000000"/>
                <w:sz w:val="20"/>
                <w:szCs w:val="20"/>
              </w:rPr>
              <w:t>18.27</w:t>
            </w:r>
          </w:p>
        </w:tc>
        <w:tc>
          <w:tcPr>
            <w:tcW w:w="1160" w:type="pct"/>
            <w:shd w:val="clear" w:color="auto" w:fill="auto"/>
            <w:noWrap/>
            <w:hideMark/>
          </w:tcPr>
          <w:p w:rsidR="00F936DD" w:rsidRPr="00F936DD" w:rsidRDefault="00F936DD" w:rsidP="00F936DD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F936DD">
              <w:rPr>
                <w:color w:val="000000"/>
                <w:sz w:val="20"/>
                <w:szCs w:val="20"/>
              </w:rPr>
              <w:t>78.43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000000" w:fill="FFFFFF"/>
            <w:noWrap/>
            <w:vAlign w:val="bottom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rPr>
                <w:sz w:val="20"/>
                <w:szCs w:val="20"/>
                <w:lang w:eastAsia="bg-BG"/>
              </w:rPr>
            </w:pPr>
            <w:r w:rsidRPr="006B6BAA">
              <w:rPr>
                <w:sz w:val="20"/>
                <w:szCs w:val="20"/>
                <w:lang w:eastAsia="bg-BG"/>
              </w:rPr>
              <w:t>Тежкотоварни, (дизел)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6B6BAA">
              <w:rPr>
                <w:sz w:val="20"/>
                <w:szCs w:val="20"/>
              </w:rPr>
              <w:t>85 806.14</w:t>
            </w:r>
          </w:p>
        </w:tc>
        <w:tc>
          <w:tcPr>
            <w:tcW w:w="1160" w:type="pct"/>
            <w:shd w:val="clear" w:color="auto" w:fill="auto"/>
            <w:noWrap/>
            <w:vAlign w:val="center"/>
            <w:hideMark/>
          </w:tcPr>
          <w:p w:rsidR="000E31F1" w:rsidRPr="006B6BAA" w:rsidRDefault="00F936DD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F936DD">
              <w:rPr>
                <w:sz w:val="20"/>
                <w:szCs w:val="20"/>
              </w:rPr>
              <w:t>101 363.39</w:t>
            </w:r>
          </w:p>
        </w:tc>
      </w:tr>
      <w:tr w:rsidR="000E31F1" w:rsidRPr="006B6BAA" w:rsidTr="00F936DD">
        <w:trPr>
          <w:trHeight w:val="57"/>
        </w:trPr>
        <w:tc>
          <w:tcPr>
            <w:tcW w:w="2678" w:type="pct"/>
            <w:shd w:val="clear" w:color="auto" w:fill="auto"/>
            <w:vAlign w:val="bottom"/>
            <w:hideMark/>
          </w:tcPr>
          <w:p w:rsidR="000E31F1" w:rsidRPr="006B6BAA" w:rsidRDefault="000E31F1" w:rsidP="008311B2">
            <w:pPr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6B6BAA">
              <w:rPr>
                <w:b/>
                <w:bCs/>
                <w:color w:val="000000"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162" w:type="pct"/>
            <w:shd w:val="clear" w:color="auto" w:fill="auto"/>
            <w:noWrap/>
            <w:vAlign w:val="center"/>
            <w:hideMark/>
          </w:tcPr>
          <w:p w:rsidR="000E31F1" w:rsidRPr="006B6BAA" w:rsidRDefault="000E31F1" w:rsidP="008311B2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6B6BAA">
              <w:rPr>
                <w:b/>
                <w:bCs/>
                <w:color w:val="000000"/>
                <w:sz w:val="20"/>
                <w:szCs w:val="20"/>
              </w:rPr>
              <w:t>341 805.45</w:t>
            </w:r>
          </w:p>
        </w:tc>
        <w:tc>
          <w:tcPr>
            <w:tcW w:w="1160" w:type="pct"/>
            <w:shd w:val="clear" w:color="auto" w:fill="auto"/>
            <w:noWrap/>
            <w:vAlign w:val="center"/>
            <w:hideMark/>
          </w:tcPr>
          <w:p w:rsidR="000E31F1" w:rsidRPr="006B6BAA" w:rsidRDefault="00F936DD" w:rsidP="008311B2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F936DD">
              <w:rPr>
                <w:b/>
                <w:bCs/>
                <w:color w:val="000000"/>
                <w:sz w:val="20"/>
                <w:szCs w:val="20"/>
              </w:rPr>
              <w:t>351 348.98</w:t>
            </w:r>
          </w:p>
        </w:tc>
      </w:tr>
    </w:tbl>
    <w:p w:rsidR="00E02973" w:rsidRPr="00CE7D2B" w:rsidRDefault="00E02973" w:rsidP="000B2428">
      <w:pPr>
        <w:pStyle w:val="Caption"/>
        <w:keepNext/>
        <w:spacing w:before="360" w:after="0" w:line="240" w:lineRule="auto"/>
      </w:pPr>
      <w:bookmarkStart w:id="66" w:name="_Toc497670032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21</w:t>
      </w:r>
      <w:r w:rsidR="005949F1">
        <w:fldChar w:fldCharType="end"/>
      </w:r>
      <w:r w:rsidRPr="00BB715A">
        <w:t xml:space="preserve"> </w:t>
      </w:r>
      <w:r>
        <w:rPr>
          <w:lang w:val="bg-BG"/>
        </w:rPr>
        <w:t>Обобщение на и</w:t>
      </w:r>
      <w:r w:rsidRPr="00CE7D2B">
        <w:t>зразходвано</w:t>
      </w:r>
      <w:r>
        <w:rPr>
          <w:lang w:val="bg-BG"/>
        </w:rPr>
        <w:t>то</w:t>
      </w:r>
      <w:r w:rsidRPr="00BB715A">
        <w:t xml:space="preserve"> гориво </w:t>
      </w:r>
      <w:r>
        <w:rPr>
          <w:lang w:val="bg-BG"/>
        </w:rPr>
        <w:t>по вид гориво</w:t>
      </w:r>
      <w:r w:rsidRPr="00BB715A">
        <w:t xml:space="preserve"> </w:t>
      </w:r>
      <w:r>
        <w:t xml:space="preserve">за 2008 </w:t>
      </w:r>
      <w:r w:rsidR="00F936DD">
        <w:rPr>
          <w:lang w:val="bg-BG"/>
        </w:rPr>
        <w:t>и</w:t>
      </w:r>
      <w:r>
        <w:t xml:space="preserve"> 201</w:t>
      </w:r>
      <w:r w:rsidR="003426FE">
        <w:rPr>
          <w:lang w:val="bg-BG"/>
        </w:rPr>
        <w:t>6</w:t>
      </w:r>
      <w:r>
        <w:t xml:space="preserve"> г.,</w:t>
      </w:r>
      <w:r w:rsidR="000B2428">
        <w:rPr>
          <w:lang w:val="bg-BG"/>
        </w:rPr>
        <w:t xml:space="preserve"> </w:t>
      </w:r>
      <w:r w:rsidRPr="00CE7D2B">
        <w:t>MWh</w:t>
      </w:r>
      <w:bookmarkEnd w:id="66"/>
      <w:r w:rsidRPr="00CE7D2B">
        <w:t xml:space="preserve">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31"/>
        <w:gridCol w:w="2195"/>
        <w:gridCol w:w="2368"/>
      </w:tblGrid>
      <w:tr w:rsidR="007C5C95" w:rsidRPr="000B2428" w:rsidTr="007C5C95">
        <w:trPr>
          <w:trHeight w:val="57"/>
        </w:trPr>
        <w:tc>
          <w:tcPr>
            <w:tcW w:w="2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color w:val="000000"/>
                <w:szCs w:val="22"/>
                <w:lang w:eastAsia="bg-BG"/>
              </w:rPr>
            </w:pPr>
            <w:r w:rsidRPr="000B2428">
              <w:rPr>
                <w:color w:val="000000"/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11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Cs w:val="22"/>
                <w:lang w:eastAsia="bg-BG"/>
              </w:rPr>
            </w:pPr>
            <w:r w:rsidRPr="000B2428">
              <w:rPr>
                <w:b/>
                <w:bCs/>
                <w:color w:val="000000"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12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7C5C95" w:rsidRPr="000B2428" w:rsidRDefault="007C5C95" w:rsidP="007C5C95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Cs w:val="22"/>
                <w:lang w:eastAsia="bg-BG"/>
              </w:rPr>
            </w:pPr>
            <w:r w:rsidRPr="000B2428">
              <w:rPr>
                <w:b/>
                <w:bCs/>
                <w:color w:val="000000"/>
                <w:sz w:val="22"/>
                <w:szCs w:val="22"/>
                <w:lang w:eastAsia="bg-BG"/>
              </w:rPr>
              <w:t>201</w:t>
            </w:r>
            <w:r>
              <w:rPr>
                <w:b/>
                <w:bCs/>
                <w:color w:val="000000"/>
                <w:sz w:val="22"/>
                <w:szCs w:val="22"/>
                <w:lang w:eastAsia="bg-BG"/>
              </w:rPr>
              <w:t>6</w:t>
            </w:r>
          </w:p>
        </w:tc>
      </w:tr>
      <w:tr w:rsidR="007C5C95" w:rsidRPr="000B2428" w:rsidTr="007C5C95">
        <w:trPr>
          <w:trHeight w:val="57"/>
        </w:trPr>
        <w:tc>
          <w:tcPr>
            <w:tcW w:w="25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Бензин</w:t>
            </w:r>
          </w:p>
        </w:tc>
        <w:tc>
          <w:tcPr>
            <w:tcW w:w="11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102 650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C5C95">
              <w:rPr>
                <w:color w:val="000000"/>
                <w:sz w:val="20"/>
                <w:szCs w:val="20"/>
                <w:lang w:eastAsia="bg-BG"/>
              </w:rPr>
              <w:t>67 308</w:t>
            </w:r>
          </w:p>
        </w:tc>
      </w:tr>
      <w:tr w:rsidR="007C5C95" w:rsidRPr="000B2428" w:rsidTr="007C5C95">
        <w:trPr>
          <w:trHeight w:val="57"/>
        </w:trPr>
        <w:tc>
          <w:tcPr>
            <w:tcW w:w="25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Дизел</w:t>
            </w:r>
          </w:p>
        </w:tc>
        <w:tc>
          <w:tcPr>
            <w:tcW w:w="11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180 762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C5C95">
              <w:rPr>
                <w:color w:val="000000"/>
                <w:sz w:val="20"/>
                <w:szCs w:val="20"/>
                <w:lang w:eastAsia="bg-BG"/>
              </w:rPr>
              <w:t>227 011</w:t>
            </w:r>
          </w:p>
        </w:tc>
      </w:tr>
      <w:tr w:rsidR="007C5C95" w:rsidRPr="000B2428" w:rsidTr="007C5C95">
        <w:trPr>
          <w:trHeight w:val="57"/>
        </w:trPr>
        <w:tc>
          <w:tcPr>
            <w:tcW w:w="25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Пропан-бутан (LPG)</w:t>
            </w:r>
          </w:p>
        </w:tc>
        <w:tc>
          <w:tcPr>
            <w:tcW w:w="11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54 811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C5C95">
              <w:rPr>
                <w:color w:val="000000"/>
                <w:sz w:val="20"/>
                <w:szCs w:val="20"/>
                <w:lang w:eastAsia="bg-BG"/>
              </w:rPr>
              <w:t>51 760</w:t>
            </w:r>
          </w:p>
        </w:tc>
      </w:tr>
      <w:tr w:rsidR="007C5C95" w:rsidRPr="000B2428" w:rsidTr="007C5C95">
        <w:trPr>
          <w:trHeight w:val="57"/>
        </w:trPr>
        <w:tc>
          <w:tcPr>
            <w:tcW w:w="25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Метан (CNG)</w:t>
            </w:r>
          </w:p>
        </w:tc>
        <w:tc>
          <w:tcPr>
            <w:tcW w:w="11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3 583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C5C95">
              <w:rPr>
                <w:color w:val="000000"/>
                <w:sz w:val="20"/>
                <w:szCs w:val="20"/>
                <w:lang w:eastAsia="bg-BG"/>
              </w:rPr>
              <w:t>5 270</w:t>
            </w:r>
          </w:p>
        </w:tc>
      </w:tr>
      <w:tr w:rsidR="007C5C95" w:rsidRPr="000B2428" w:rsidTr="007C5C95">
        <w:trPr>
          <w:trHeight w:val="57"/>
        </w:trPr>
        <w:tc>
          <w:tcPr>
            <w:tcW w:w="25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b/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b/>
                <w:color w:val="000000"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1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b/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b/>
                <w:color w:val="000000"/>
                <w:sz w:val="20"/>
                <w:szCs w:val="20"/>
                <w:lang w:eastAsia="bg-BG"/>
              </w:rPr>
              <w:t>341 805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b/>
                <w:color w:val="000000"/>
                <w:sz w:val="20"/>
                <w:szCs w:val="20"/>
                <w:lang w:eastAsia="bg-BG"/>
              </w:rPr>
            </w:pPr>
            <w:r w:rsidRPr="007C5C95">
              <w:rPr>
                <w:b/>
                <w:color w:val="000000"/>
                <w:sz w:val="20"/>
                <w:szCs w:val="20"/>
                <w:lang w:eastAsia="bg-BG"/>
              </w:rPr>
              <w:t>351 349</w:t>
            </w:r>
          </w:p>
        </w:tc>
      </w:tr>
    </w:tbl>
    <w:p w:rsidR="000B2428" w:rsidRDefault="000B2428" w:rsidP="00756301">
      <w:pPr>
        <w:spacing w:after="0" w:line="240" w:lineRule="auto"/>
        <w:ind w:firstLine="708"/>
        <w:jc w:val="both"/>
        <w:rPr>
          <w:lang w:eastAsia="ru-RU"/>
        </w:rPr>
      </w:pPr>
    </w:p>
    <w:p w:rsidR="00D1561F" w:rsidRPr="00D1561F" w:rsidRDefault="00D1561F" w:rsidP="00756301">
      <w:pPr>
        <w:spacing w:after="0" w:line="240" w:lineRule="auto"/>
        <w:ind w:firstLine="708"/>
        <w:jc w:val="both"/>
        <w:rPr>
          <w:lang w:eastAsia="ru-RU"/>
        </w:rPr>
      </w:pPr>
      <w:r w:rsidRPr="005509F9">
        <w:rPr>
          <w:lang w:eastAsia="ru-RU"/>
        </w:rPr>
        <w:lastRenderedPageBreak/>
        <w:t>За изчисляване на емисиите са използвани емисионни</w:t>
      </w:r>
      <w:r w:rsidR="00756301">
        <w:rPr>
          <w:lang w:eastAsia="ru-RU"/>
        </w:rPr>
        <w:t>те</w:t>
      </w:r>
      <w:r w:rsidRPr="005509F9">
        <w:rPr>
          <w:lang w:eastAsia="ru-RU"/>
        </w:rPr>
        <w:t xml:space="preserve"> фактори </w:t>
      </w:r>
      <w:r w:rsidR="00756301">
        <w:rPr>
          <w:lang w:eastAsia="ru-RU"/>
        </w:rPr>
        <w:t xml:space="preserve">представени в </w:t>
      </w:r>
      <w:r w:rsidR="005949F1">
        <w:rPr>
          <w:lang w:eastAsia="ru-RU"/>
        </w:rPr>
        <w:fldChar w:fldCharType="begin"/>
      </w:r>
      <w:r w:rsidR="00756301">
        <w:rPr>
          <w:lang w:eastAsia="ru-RU"/>
        </w:rPr>
        <w:instrText xml:space="preserve"> REF _Ref397157734 \h </w:instrText>
      </w:r>
      <w:r w:rsidR="005949F1">
        <w:rPr>
          <w:lang w:eastAsia="ru-RU"/>
        </w:rPr>
      </w:r>
      <w:r w:rsidR="005949F1">
        <w:rPr>
          <w:lang w:eastAsia="ru-RU"/>
        </w:rPr>
        <w:fldChar w:fldCharType="separate"/>
      </w:r>
      <w:r w:rsidR="0030058A">
        <w:t xml:space="preserve">Таблица </w:t>
      </w:r>
      <w:r w:rsidR="0030058A">
        <w:rPr>
          <w:noProof/>
        </w:rPr>
        <w:t>1</w:t>
      </w:r>
      <w:r w:rsidR="005949F1">
        <w:rPr>
          <w:lang w:eastAsia="ru-RU"/>
        </w:rPr>
        <w:fldChar w:fldCharType="end"/>
      </w:r>
      <w:r w:rsidR="00756301">
        <w:rPr>
          <w:lang w:eastAsia="ru-RU"/>
        </w:rPr>
        <w:t>.</w:t>
      </w:r>
    </w:p>
    <w:p w:rsidR="00BF1BAE" w:rsidRPr="00E02E55" w:rsidRDefault="00BF1BAE" w:rsidP="00BF1BAE">
      <w:pPr>
        <w:pStyle w:val="Heading4"/>
        <w:rPr>
          <w:i/>
          <w:szCs w:val="24"/>
        </w:rPr>
      </w:pPr>
      <w:r w:rsidRPr="009F6A5E">
        <w:rPr>
          <w:i/>
          <w:szCs w:val="24"/>
        </w:rPr>
        <w:t>Емисии</w:t>
      </w:r>
    </w:p>
    <w:p w:rsidR="00997FA2" w:rsidRPr="002D3789" w:rsidRDefault="00111F79" w:rsidP="00C718C6">
      <w:pPr>
        <w:pStyle w:val="Caption"/>
        <w:keepNext/>
        <w:spacing w:before="360" w:after="0" w:line="240" w:lineRule="auto"/>
      </w:pPr>
      <w:bookmarkStart w:id="67" w:name="_Toc497670033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22</w:t>
      </w:r>
      <w:r w:rsidR="005949F1">
        <w:fldChar w:fldCharType="end"/>
      </w:r>
      <w:r w:rsidRPr="002D3789">
        <w:t xml:space="preserve"> Емисии </w:t>
      </w:r>
      <w:r>
        <w:t xml:space="preserve">на </w:t>
      </w:r>
      <w:r w:rsidRPr="002D3789">
        <w:t>CO2 от Частен и търговски транспорт</w:t>
      </w:r>
      <w:r w:rsidRPr="00111F79">
        <w:t xml:space="preserve"> </w:t>
      </w:r>
      <w:r w:rsidR="00926A18" w:rsidRPr="00CE7D2B">
        <w:t xml:space="preserve">по </w:t>
      </w:r>
      <w:r w:rsidR="00C718C6">
        <w:rPr>
          <w:lang w:val="bg-BG"/>
        </w:rPr>
        <w:t>вид</w:t>
      </w:r>
      <w:r w:rsidR="00926A18" w:rsidRPr="00CE7D2B">
        <w:t xml:space="preserve"> МПС и вид гориво </w:t>
      </w:r>
      <w:r w:rsidRPr="002D3789">
        <w:t>в t</w:t>
      </w:r>
      <w:bookmarkEnd w:id="67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59"/>
        <w:gridCol w:w="1827"/>
        <w:gridCol w:w="1808"/>
      </w:tblGrid>
      <w:tr w:rsidR="007C5C95" w:rsidRPr="002D3789" w:rsidTr="007C5C95">
        <w:trPr>
          <w:trHeight w:val="57"/>
        </w:trPr>
        <w:tc>
          <w:tcPr>
            <w:tcW w:w="30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9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7C5C95" w:rsidRPr="002D3789" w:rsidRDefault="007C5C95" w:rsidP="003426FE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b/>
                <w:bCs/>
                <w:color w:val="000000"/>
                <w:sz w:val="20"/>
                <w:szCs w:val="20"/>
                <w:lang w:eastAsia="bg-BG"/>
              </w:rPr>
              <w:t>201</w:t>
            </w:r>
            <w:r w:rsidR="003426FE">
              <w:rPr>
                <w:b/>
                <w:bCs/>
                <w:color w:val="000000"/>
                <w:sz w:val="20"/>
                <w:szCs w:val="20"/>
                <w:lang w:eastAsia="bg-BG"/>
              </w:rPr>
              <w:t>6</w:t>
            </w:r>
          </w:p>
        </w:tc>
      </w:tr>
      <w:tr w:rsidR="007C5C95" w:rsidRPr="002D3789" w:rsidTr="009259EB">
        <w:trPr>
          <w:trHeight w:val="57"/>
        </w:trPr>
        <w:tc>
          <w:tcPr>
            <w:tcW w:w="30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color w:val="000000"/>
                <w:sz w:val="20"/>
                <w:szCs w:val="20"/>
                <w:lang w:eastAsia="bg-BG"/>
              </w:rPr>
              <w:t>Mотепеди, (бензин)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2D3789">
              <w:rPr>
                <w:color w:val="000000"/>
                <w:sz w:val="20"/>
                <w:szCs w:val="20"/>
              </w:rPr>
              <w:t>129</w:t>
            </w:r>
          </w:p>
        </w:tc>
        <w:tc>
          <w:tcPr>
            <w:tcW w:w="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C5C95">
              <w:rPr>
                <w:color w:val="000000"/>
                <w:sz w:val="20"/>
                <w:szCs w:val="20"/>
              </w:rPr>
              <w:t>103</w:t>
            </w:r>
          </w:p>
        </w:tc>
      </w:tr>
      <w:tr w:rsidR="007C5C95" w:rsidRPr="002D3789" w:rsidTr="009259EB">
        <w:trPr>
          <w:trHeight w:val="57"/>
        </w:trPr>
        <w:tc>
          <w:tcPr>
            <w:tcW w:w="30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color w:val="000000"/>
                <w:sz w:val="20"/>
                <w:szCs w:val="20"/>
                <w:lang w:eastAsia="bg-BG"/>
              </w:rPr>
              <w:t>Мотоциклети, (бензин)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2D3789">
              <w:rPr>
                <w:color w:val="000000"/>
                <w:sz w:val="20"/>
                <w:szCs w:val="20"/>
              </w:rPr>
              <w:t>282</w:t>
            </w:r>
          </w:p>
        </w:tc>
        <w:tc>
          <w:tcPr>
            <w:tcW w:w="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C5C95">
              <w:rPr>
                <w:color w:val="000000"/>
                <w:sz w:val="20"/>
                <w:szCs w:val="20"/>
              </w:rPr>
              <w:t>203</w:t>
            </w:r>
          </w:p>
        </w:tc>
      </w:tr>
      <w:tr w:rsidR="007C5C95" w:rsidRPr="002D3789" w:rsidTr="009259EB">
        <w:trPr>
          <w:trHeight w:val="57"/>
        </w:trPr>
        <w:tc>
          <w:tcPr>
            <w:tcW w:w="30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color w:val="000000"/>
                <w:sz w:val="20"/>
                <w:szCs w:val="20"/>
                <w:lang w:eastAsia="bg-BG"/>
              </w:rPr>
              <w:t>Леки автомобили, (бензин)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2D3789">
              <w:rPr>
                <w:color w:val="000000"/>
                <w:sz w:val="20"/>
                <w:szCs w:val="20"/>
              </w:rPr>
              <w:t>25 049</w:t>
            </w:r>
          </w:p>
        </w:tc>
        <w:tc>
          <w:tcPr>
            <w:tcW w:w="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C5C95">
              <w:rPr>
                <w:color w:val="000000"/>
                <w:sz w:val="20"/>
                <w:szCs w:val="20"/>
              </w:rPr>
              <w:t>15 515</w:t>
            </w:r>
          </w:p>
        </w:tc>
      </w:tr>
      <w:tr w:rsidR="007C5C95" w:rsidRPr="002D3789" w:rsidTr="009259EB">
        <w:trPr>
          <w:trHeight w:val="57"/>
        </w:trPr>
        <w:tc>
          <w:tcPr>
            <w:tcW w:w="30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color w:val="000000"/>
                <w:sz w:val="20"/>
                <w:szCs w:val="20"/>
                <w:lang w:eastAsia="bg-BG"/>
              </w:rPr>
              <w:t>Леки автомобили, (дизел)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2D3789">
              <w:rPr>
                <w:color w:val="000000"/>
                <w:sz w:val="20"/>
                <w:szCs w:val="20"/>
              </w:rPr>
              <w:t>19 473</w:t>
            </w:r>
          </w:p>
        </w:tc>
        <w:tc>
          <w:tcPr>
            <w:tcW w:w="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C5C95">
              <w:rPr>
                <w:color w:val="000000"/>
                <w:sz w:val="20"/>
                <w:szCs w:val="20"/>
              </w:rPr>
              <w:t>26 647</w:t>
            </w:r>
          </w:p>
        </w:tc>
      </w:tr>
      <w:tr w:rsidR="007C5C95" w:rsidRPr="002D3789" w:rsidTr="009259EB">
        <w:trPr>
          <w:trHeight w:val="57"/>
        </w:trPr>
        <w:tc>
          <w:tcPr>
            <w:tcW w:w="30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color w:val="000000"/>
                <w:sz w:val="20"/>
                <w:szCs w:val="20"/>
                <w:lang w:eastAsia="bg-BG"/>
              </w:rPr>
              <w:t>Леки автомобили, (LPG)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2D3789">
              <w:rPr>
                <w:color w:val="000000"/>
                <w:sz w:val="20"/>
                <w:szCs w:val="20"/>
              </w:rPr>
              <w:t>12 970</w:t>
            </w:r>
          </w:p>
        </w:tc>
        <w:tc>
          <w:tcPr>
            <w:tcW w:w="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C5C95">
              <w:rPr>
                <w:color w:val="000000"/>
                <w:sz w:val="20"/>
                <w:szCs w:val="20"/>
              </w:rPr>
              <w:t>12 289</w:t>
            </w:r>
          </w:p>
        </w:tc>
      </w:tr>
      <w:tr w:rsidR="007C5C95" w:rsidRPr="002D3789" w:rsidTr="009259EB">
        <w:trPr>
          <w:trHeight w:val="57"/>
        </w:trPr>
        <w:tc>
          <w:tcPr>
            <w:tcW w:w="30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color w:val="000000"/>
                <w:sz w:val="20"/>
                <w:szCs w:val="20"/>
                <w:lang w:eastAsia="bg-BG"/>
              </w:rPr>
              <w:t>Леки автомобили, (CNG)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2D3789">
              <w:rPr>
                <w:color w:val="000000"/>
                <w:sz w:val="20"/>
                <w:szCs w:val="20"/>
              </w:rPr>
              <w:t>730</w:t>
            </w:r>
          </w:p>
        </w:tc>
        <w:tc>
          <w:tcPr>
            <w:tcW w:w="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C5C95">
              <w:rPr>
                <w:color w:val="000000"/>
                <w:sz w:val="20"/>
                <w:szCs w:val="20"/>
              </w:rPr>
              <w:t>1 075</w:t>
            </w:r>
          </w:p>
        </w:tc>
      </w:tr>
      <w:tr w:rsidR="007C5C95" w:rsidRPr="002D3789" w:rsidTr="009259EB">
        <w:trPr>
          <w:trHeight w:val="57"/>
        </w:trPr>
        <w:tc>
          <w:tcPr>
            <w:tcW w:w="30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color w:val="000000"/>
                <w:sz w:val="20"/>
                <w:szCs w:val="20"/>
                <w:lang w:eastAsia="bg-BG"/>
              </w:rPr>
              <w:t>Лекотоварни, (бензин)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2D3789">
              <w:rPr>
                <w:color w:val="000000"/>
                <w:sz w:val="20"/>
                <w:szCs w:val="20"/>
              </w:rPr>
              <w:t>644</w:t>
            </w:r>
          </w:p>
        </w:tc>
        <w:tc>
          <w:tcPr>
            <w:tcW w:w="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C5C95">
              <w:rPr>
                <w:color w:val="000000"/>
                <w:sz w:val="20"/>
                <w:szCs w:val="20"/>
              </w:rPr>
              <w:t>951</w:t>
            </w:r>
          </w:p>
        </w:tc>
      </w:tr>
      <w:tr w:rsidR="007C5C95" w:rsidRPr="002D3789" w:rsidTr="009259EB">
        <w:trPr>
          <w:trHeight w:val="57"/>
        </w:trPr>
        <w:tc>
          <w:tcPr>
            <w:tcW w:w="30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color w:val="000000"/>
                <w:sz w:val="20"/>
                <w:szCs w:val="20"/>
                <w:lang w:eastAsia="bg-BG"/>
              </w:rPr>
              <w:t>Лекотоварни, (дизел)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2D3789">
              <w:rPr>
                <w:color w:val="000000"/>
                <w:sz w:val="20"/>
                <w:szCs w:val="20"/>
              </w:rPr>
              <w:t>5 994</w:t>
            </w:r>
          </w:p>
        </w:tc>
        <w:tc>
          <w:tcPr>
            <w:tcW w:w="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C5C95">
              <w:rPr>
                <w:color w:val="000000"/>
                <w:sz w:val="20"/>
                <w:szCs w:val="20"/>
              </w:rPr>
              <w:t>6 871</w:t>
            </w:r>
          </w:p>
        </w:tc>
      </w:tr>
      <w:tr w:rsidR="007C5C95" w:rsidRPr="002D3789" w:rsidTr="009259EB">
        <w:trPr>
          <w:trHeight w:val="57"/>
        </w:trPr>
        <w:tc>
          <w:tcPr>
            <w:tcW w:w="30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2D3789">
              <w:rPr>
                <w:color w:val="000000"/>
                <w:sz w:val="20"/>
                <w:szCs w:val="20"/>
                <w:lang w:eastAsia="bg-BG"/>
              </w:rPr>
              <w:t>Тежкотоварни, (бензин)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2D3789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</w:rPr>
            </w:pPr>
            <w:r w:rsidRPr="007C5C95">
              <w:rPr>
                <w:color w:val="000000"/>
                <w:sz w:val="20"/>
                <w:szCs w:val="20"/>
              </w:rPr>
              <w:t>20</w:t>
            </w:r>
          </w:p>
        </w:tc>
      </w:tr>
      <w:tr w:rsidR="007C5C95" w:rsidRPr="002D3789" w:rsidTr="007C5C95">
        <w:trPr>
          <w:trHeight w:val="57"/>
        </w:trPr>
        <w:tc>
          <w:tcPr>
            <w:tcW w:w="30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rPr>
                <w:sz w:val="20"/>
                <w:szCs w:val="20"/>
                <w:lang w:eastAsia="bg-BG"/>
              </w:rPr>
            </w:pPr>
            <w:r w:rsidRPr="002D3789">
              <w:rPr>
                <w:sz w:val="20"/>
                <w:szCs w:val="20"/>
                <w:lang w:eastAsia="bg-BG"/>
              </w:rPr>
              <w:t>Тежкотоварни, (дизел)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2D3789">
              <w:rPr>
                <w:sz w:val="20"/>
                <w:szCs w:val="20"/>
              </w:rPr>
              <w:t>23 013</w:t>
            </w:r>
          </w:p>
        </w:tc>
        <w:tc>
          <w:tcPr>
            <w:tcW w:w="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C5C95" w:rsidRPr="002D3789" w:rsidRDefault="007C5C95" w:rsidP="00C718C6">
            <w:pPr>
              <w:keepNext/>
              <w:spacing w:after="0" w:line="240" w:lineRule="auto"/>
              <w:jc w:val="right"/>
              <w:rPr>
                <w:sz w:val="20"/>
                <w:szCs w:val="20"/>
              </w:rPr>
            </w:pPr>
            <w:r w:rsidRPr="007C5C95">
              <w:rPr>
                <w:sz w:val="20"/>
                <w:szCs w:val="20"/>
              </w:rPr>
              <w:t>26 802</w:t>
            </w:r>
          </w:p>
        </w:tc>
      </w:tr>
      <w:tr w:rsidR="007C5C95" w:rsidRPr="000B2428" w:rsidTr="007C5C95">
        <w:trPr>
          <w:trHeight w:val="57"/>
        </w:trPr>
        <w:tc>
          <w:tcPr>
            <w:tcW w:w="30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5C95" w:rsidRPr="000B2428" w:rsidRDefault="007C5C95" w:rsidP="002D3789">
            <w:pPr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b/>
                <w:bCs/>
                <w:color w:val="000000"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0B2428" w:rsidRDefault="007C5C95" w:rsidP="002D3789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0B2428">
              <w:rPr>
                <w:b/>
                <w:bCs/>
                <w:color w:val="000000"/>
                <w:sz w:val="20"/>
                <w:szCs w:val="20"/>
              </w:rPr>
              <w:t>88 288</w:t>
            </w:r>
          </w:p>
        </w:tc>
        <w:tc>
          <w:tcPr>
            <w:tcW w:w="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5C95" w:rsidRPr="000B2428" w:rsidRDefault="007C5C95" w:rsidP="002D3789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7C5C95">
              <w:rPr>
                <w:b/>
                <w:bCs/>
                <w:color w:val="000000"/>
                <w:sz w:val="20"/>
                <w:szCs w:val="20"/>
              </w:rPr>
              <w:t>90 476</w:t>
            </w:r>
          </w:p>
        </w:tc>
      </w:tr>
    </w:tbl>
    <w:p w:rsidR="00C718C6" w:rsidRPr="002D3789" w:rsidRDefault="00C718C6" w:rsidP="000B2428">
      <w:pPr>
        <w:pStyle w:val="Caption"/>
        <w:keepNext/>
        <w:spacing w:before="360" w:after="0" w:line="240" w:lineRule="auto"/>
      </w:pPr>
      <w:bookmarkStart w:id="68" w:name="_Toc497670034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23</w:t>
      </w:r>
      <w:r w:rsidR="005949F1">
        <w:fldChar w:fldCharType="end"/>
      </w:r>
      <w:r w:rsidRPr="002D3789">
        <w:t xml:space="preserve"> Емисии </w:t>
      </w:r>
      <w:r>
        <w:t xml:space="preserve">на </w:t>
      </w:r>
      <w:r w:rsidRPr="002D3789">
        <w:t>CO2 от Частен и търговски транспорт</w:t>
      </w:r>
      <w:r w:rsidRPr="00111F79">
        <w:t xml:space="preserve"> </w:t>
      </w:r>
      <w:r w:rsidRPr="00CE7D2B">
        <w:t>по горив</w:t>
      </w:r>
      <w:r>
        <w:rPr>
          <w:lang w:val="bg-BG"/>
        </w:rPr>
        <w:t>а</w:t>
      </w:r>
      <w:r w:rsidRPr="00CE7D2B">
        <w:t xml:space="preserve"> </w:t>
      </w:r>
      <w:r w:rsidRPr="002D3789">
        <w:t>в t</w:t>
      </w:r>
      <w:bookmarkEnd w:id="68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6"/>
        <w:gridCol w:w="2546"/>
        <w:gridCol w:w="2542"/>
      </w:tblGrid>
      <w:tr w:rsidR="007C5C95" w:rsidRPr="000B2428" w:rsidTr="007C5C95">
        <w:trPr>
          <w:trHeight w:val="57"/>
        </w:trPr>
        <w:tc>
          <w:tcPr>
            <w:tcW w:w="2320" w:type="pct"/>
            <w:shd w:val="clear" w:color="000000" w:fill="A6A6A6"/>
            <w:noWrap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color w:val="000000"/>
                <w:szCs w:val="22"/>
                <w:lang w:eastAsia="bg-BG"/>
              </w:rPr>
            </w:pPr>
            <w:r w:rsidRPr="000B2428">
              <w:rPr>
                <w:color w:val="000000"/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1341" w:type="pct"/>
            <w:shd w:val="clear" w:color="000000" w:fill="A6A6A6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Cs w:val="22"/>
                <w:lang w:eastAsia="bg-BG"/>
              </w:rPr>
            </w:pPr>
            <w:r w:rsidRPr="000B2428">
              <w:rPr>
                <w:b/>
                <w:bCs/>
                <w:color w:val="000000"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1339" w:type="pct"/>
            <w:shd w:val="clear" w:color="000000" w:fill="A6A6A6"/>
            <w:noWrap/>
            <w:vAlign w:val="center"/>
            <w:hideMark/>
          </w:tcPr>
          <w:p w:rsidR="007C5C95" w:rsidRPr="000B2428" w:rsidRDefault="007C5C95" w:rsidP="003426FE">
            <w:pPr>
              <w:keepNext/>
              <w:spacing w:after="0" w:line="240" w:lineRule="auto"/>
              <w:jc w:val="right"/>
              <w:rPr>
                <w:b/>
                <w:bCs/>
                <w:color w:val="000000"/>
                <w:szCs w:val="22"/>
                <w:lang w:eastAsia="bg-BG"/>
              </w:rPr>
            </w:pPr>
            <w:r w:rsidRPr="000B2428">
              <w:rPr>
                <w:b/>
                <w:bCs/>
                <w:color w:val="000000"/>
                <w:sz w:val="22"/>
                <w:szCs w:val="22"/>
                <w:lang w:eastAsia="bg-BG"/>
              </w:rPr>
              <w:t>201</w:t>
            </w:r>
            <w:r w:rsidR="003426FE">
              <w:rPr>
                <w:b/>
                <w:bCs/>
                <w:color w:val="000000"/>
                <w:sz w:val="22"/>
                <w:szCs w:val="22"/>
                <w:lang w:eastAsia="bg-BG"/>
              </w:rPr>
              <w:t>6</w:t>
            </w:r>
          </w:p>
        </w:tc>
      </w:tr>
      <w:tr w:rsidR="007C5C95" w:rsidRPr="000B2428" w:rsidTr="007C5C95">
        <w:trPr>
          <w:trHeight w:val="57"/>
        </w:trPr>
        <w:tc>
          <w:tcPr>
            <w:tcW w:w="2320" w:type="pct"/>
            <w:shd w:val="clear" w:color="auto" w:fill="auto"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Бензин</w:t>
            </w:r>
          </w:p>
        </w:tc>
        <w:tc>
          <w:tcPr>
            <w:tcW w:w="1341" w:type="pct"/>
            <w:shd w:val="clear" w:color="auto" w:fill="auto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26 108</w:t>
            </w:r>
          </w:p>
        </w:tc>
        <w:tc>
          <w:tcPr>
            <w:tcW w:w="1339" w:type="pct"/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C5C95">
              <w:rPr>
                <w:color w:val="000000"/>
                <w:sz w:val="20"/>
                <w:szCs w:val="20"/>
                <w:lang w:eastAsia="bg-BG"/>
              </w:rPr>
              <w:t>16 792</w:t>
            </w:r>
          </w:p>
        </w:tc>
      </w:tr>
      <w:tr w:rsidR="007C5C95" w:rsidRPr="000B2428" w:rsidTr="007C5C95">
        <w:trPr>
          <w:trHeight w:val="57"/>
        </w:trPr>
        <w:tc>
          <w:tcPr>
            <w:tcW w:w="2320" w:type="pct"/>
            <w:shd w:val="clear" w:color="auto" w:fill="auto"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Дизел</w:t>
            </w:r>
          </w:p>
        </w:tc>
        <w:tc>
          <w:tcPr>
            <w:tcW w:w="1341" w:type="pct"/>
            <w:shd w:val="clear" w:color="auto" w:fill="auto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48 480</w:t>
            </w:r>
          </w:p>
        </w:tc>
        <w:tc>
          <w:tcPr>
            <w:tcW w:w="1339" w:type="pct"/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C5C95">
              <w:rPr>
                <w:color w:val="000000"/>
                <w:sz w:val="20"/>
                <w:szCs w:val="20"/>
                <w:lang w:eastAsia="bg-BG"/>
              </w:rPr>
              <w:t>60 320</w:t>
            </w:r>
          </w:p>
        </w:tc>
      </w:tr>
      <w:tr w:rsidR="007C5C95" w:rsidRPr="000B2428" w:rsidTr="007C5C95">
        <w:trPr>
          <w:trHeight w:val="57"/>
        </w:trPr>
        <w:tc>
          <w:tcPr>
            <w:tcW w:w="2320" w:type="pct"/>
            <w:shd w:val="clear" w:color="auto" w:fill="auto"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Пропан-бутан (LPG)</w:t>
            </w:r>
          </w:p>
        </w:tc>
        <w:tc>
          <w:tcPr>
            <w:tcW w:w="1341" w:type="pct"/>
            <w:shd w:val="clear" w:color="auto" w:fill="auto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12 970</w:t>
            </w:r>
          </w:p>
        </w:tc>
        <w:tc>
          <w:tcPr>
            <w:tcW w:w="1339" w:type="pct"/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C5C95">
              <w:rPr>
                <w:color w:val="000000"/>
                <w:sz w:val="20"/>
                <w:szCs w:val="20"/>
                <w:lang w:eastAsia="bg-BG"/>
              </w:rPr>
              <w:t>12 289</w:t>
            </w:r>
          </w:p>
        </w:tc>
      </w:tr>
      <w:tr w:rsidR="007C5C95" w:rsidRPr="000B2428" w:rsidTr="007C5C95">
        <w:trPr>
          <w:trHeight w:val="57"/>
        </w:trPr>
        <w:tc>
          <w:tcPr>
            <w:tcW w:w="2320" w:type="pct"/>
            <w:shd w:val="clear" w:color="auto" w:fill="auto"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Метан (CNG)</w:t>
            </w:r>
          </w:p>
        </w:tc>
        <w:tc>
          <w:tcPr>
            <w:tcW w:w="1341" w:type="pct"/>
            <w:shd w:val="clear" w:color="auto" w:fill="auto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color w:val="000000"/>
                <w:sz w:val="20"/>
                <w:szCs w:val="20"/>
                <w:lang w:eastAsia="bg-BG"/>
              </w:rPr>
              <w:t>730</w:t>
            </w:r>
          </w:p>
        </w:tc>
        <w:tc>
          <w:tcPr>
            <w:tcW w:w="1339" w:type="pct"/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7C5C95">
              <w:rPr>
                <w:color w:val="000000"/>
                <w:sz w:val="20"/>
                <w:szCs w:val="20"/>
                <w:lang w:eastAsia="bg-BG"/>
              </w:rPr>
              <w:t>1 075</w:t>
            </w:r>
          </w:p>
        </w:tc>
      </w:tr>
      <w:tr w:rsidR="007C5C95" w:rsidRPr="000B2428" w:rsidTr="007C5C95">
        <w:trPr>
          <w:trHeight w:val="57"/>
        </w:trPr>
        <w:tc>
          <w:tcPr>
            <w:tcW w:w="2320" w:type="pct"/>
            <w:shd w:val="clear" w:color="auto" w:fill="auto"/>
            <w:vAlign w:val="bottom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rPr>
                <w:b/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b/>
                <w:color w:val="000000"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341" w:type="pct"/>
            <w:shd w:val="clear" w:color="auto" w:fill="auto"/>
            <w:noWrap/>
            <w:vAlign w:val="center"/>
            <w:hideMark/>
          </w:tcPr>
          <w:p w:rsidR="007C5C95" w:rsidRPr="000B2428" w:rsidRDefault="007C5C95" w:rsidP="000B2428">
            <w:pPr>
              <w:keepNext/>
              <w:spacing w:after="0" w:line="240" w:lineRule="auto"/>
              <w:jc w:val="right"/>
              <w:rPr>
                <w:b/>
                <w:color w:val="000000"/>
                <w:sz w:val="20"/>
                <w:szCs w:val="20"/>
                <w:lang w:eastAsia="bg-BG"/>
              </w:rPr>
            </w:pPr>
            <w:r w:rsidRPr="000B2428">
              <w:rPr>
                <w:b/>
                <w:color w:val="000000"/>
                <w:sz w:val="20"/>
                <w:szCs w:val="20"/>
                <w:lang w:eastAsia="bg-BG"/>
              </w:rPr>
              <w:t>88 288</w:t>
            </w:r>
          </w:p>
        </w:tc>
        <w:tc>
          <w:tcPr>
            <w:tcW w:w="1339" w:type="pct"/>
            <w:shd w:val="clear" w:color="auto" w:fill="auto"/>
            <w:noWrap/>
            <w:hideMark/>
          </w:tcPr>
          <w:p w:rsidR="007C5C95" w:rsidRPr="007C5C95" w:rsidRDefault="007C5C95" w:rsidP="007C5C95">
            <w:pPr>
              <w:keepNext/>
              <w:spacing w:after="0" w:line="240" w:lineRule="auto"/>
              <w:jc w:val="right"/>
              <w:rPr>
                <w:b/>
                <w:color w:val="000000"/>
                <w:sz w:val="20"/>
                <w:szCs w:val="20"/>
                <w:lang w:eastAsia="bg-BG"/>
              </w:rPr>
            </w:pPr>
            <w:r w:rsidRPr="007C5C95">
              <w:rPr>
                <w:b/>
                <w:color w:val="000000"/>
                <w:sz w:val="20"/>
                <w:szCs w:val="20"/>
                <w:lang w:eastAsia="bg-BG"/>
              </w:rPr>
              <w:t>90 476</w:t>
            </w:r>
          </w:p>
        </w:tc>
      </w:tr>
    </w:tbl>
    <w:p w:rsidR="00926A18" w:rsidRPr="000858C1" w:rsidRDefault="00926A18" w:rsidP="00CE7D2B">
      <w:pPr>
        <w:pStyle w:val="Caption"/>
        <w:keepNext/>
        <w:spacing w:before="360" w:after="0" w:line="240" w:lineRule="auto"/>
      </w:pPr>
      <w:bookmarkStart w:id="69" w:name="_Toc497667042"/>
      <w:r>
        <w:t xml:space="preserve">Фигура </w:t>
      </w:r>
      <w:r w:rsidR="005949F1">
        <w:fldChar w:fldCharType="begin"/>
      </w:r>
      <w:r>
        <w:instrText xml:space="preserve"> SEQ Фигура \* ARABIC </w:instrText>
      </w:r>
      <w:r w:rsidR="005949F1">
        <w:fldChar w:fldCharType="separate"/>
      </w:r>
      <w:r w:rsidR="008E4FF6">
        <w:rPr>
          <w:noProof/>
        </w:rPr>
        <w:t>10</w:t>
      </w:r>
      <w:r w:rsidR="005949F1">
        <w:fldChar w:fldCharType="end"/>
      </w:r>
      <w:r w:rsidRPr="000858C1">
        <w:t xml:space="preserve"> </w:t>
      </w:r>
      <w:r w:rsidRPr="002D3789">
        <w:t xml:space="preserve">Емисии </w:t>
      </w:r>
      <w:r>
        <w:t xml:space="preserve">на </w:t>
      </w:r>
      <w:r w:rsidRPr="002D3789">
        <w:t>CO2 от Частен и търговски транспорт</w:t>
      </w:r>
      <w:r w:rsidRPr="00111F79">
        <w:t xml:space="preserve"> </w:t>
      </w:r>
      <w:r w:rsidRPr="00CE7D2B">
        <w:t xml:space="preserve">по вид гориво </w:t>
      </w:r>
      <w:r w:rsidRPr="002D3789">
        <w:t>в t</w:t>
      </w:r>
      <w:bookmarkEnd w:id="69"/>
    </w:p>
    <w:p w:rsidR="00BF1BAE" w:rsidRPr="00340608" w:rsidRDefault="005F4592" w:rsidP="00C718C6">
      <w:pPr>
        <w:jc w:val="center"/>
        <w:rPr>
          <w:highlight w:val="yellow"/>
          <w:lang w:val="en-US"/>
        </w:rPr>
      </w:pPr>
      <w:r>
        <w:rPr>
          <w:noProof/>
          <w:lang w:val="en-US"/>
        </w:rPr>
        <w:object w:dxaOrig="7714" w:dyaOrig="3715">
          <v:shape id="_x0000_i1034" type="#_x0000_t75" style="width:384.75pt;height:186pt" o:ole="">
            <v:imagedata r:id="rId33" o:title=""/>
          </v:shape>
          <o:OLEObject Type="Embed" ProgID="Excel.Sheet.12" ShapeID="_x0000_i1034" DrawAspect="Content" ObjectID="_1571412064" r:id="rId34"/>
        </w:object>
      </w:r>
    </w:p>
    <w:p w:rsidR="009C68D3" w:rsidRPr="00C718C6" w:rsidRDefault="00A41717" w:rsidP="009C68D3">
      <w:pPr>
        <w:spacing w:after="0" w:line="240" w:lineRule="auto"/>
        <w:ind w:firstLine="709"/>
        <w:jc w:val="both"/>
        <w:rPr>
          <w:lang w:eastAsia="de-DE"/>
        </w:rPr>
      </w:pPr>
      <w:bookmarkStart w:id="70" w:name="_Toc334521980"/>
      <w:bookmarkEnd w:id="49"/>
      <w:r w:rsidRPr="00C718C6">
        <w:rPr>
          <w:lang w:eastAsia="de-DE"/>
        </w:rPr>
        <w:t xml:space="preserve">Основен източник на емисии </w:t>
      </w:r>
      <w:r w:rsidR="009C68D3" w:rsidRPr="00C718C6">
        <w:rPr>
          <w:lang w:eastAsia="de-DE"/>
        </w:rPr>
        <w:t>в частен и търговски транспорт през 201</w:t>
      </w:r>
      <w:r w:rsidR="005F4592">
        <w:rPr>
          <w:lang w:val="en-US" w:eastAsia="de-DE"/>
        </w:rPr>
        <w:t>6</w:t>
      </w:r>
      <w:r w:rsidR="009C68D3" w:rsidRPr="00C718C6">
        <w:rPr>
          <w:lang w:eastAsia="de-DE"/>
        </w:rPr>
        <w:t xml:space="preserve"> </w:t>
      </w:r>
      <w:r w:rsidR="00C718C6" w:rsidRPr="00C718C6">
        <w:rPr>
          <w:lang w:eastAsia="de-DE"/>
        </w:rPr>
        <w:t xml:space="preserve">г. </w:t>
      </w:r>
      <w:r w:rsidR="009C68D3" w:rsidRPr="00C718C6">
        <w:rPr>
          <w:lang w:eastAsia="de-DE"/>
        </w:rPr>
        <w:t>е ди</w:t>
      </w:r>
      <w:r w:rsidRPr="00C718C6">
        <w:rPr>
          <w:lang w:eastAsia="de-DE"/>
        </w:rPr>
        <w:t>зеловото гориво.</w:t>
      </w:r>
      <w:r w:rsidR="009C68D3" w:rsidRPr="00C718C6">
        <w:rPr>
          <w:lang w:eastAsia="de-DE"/>
        </w:rPr>
        <w:t xml:space="preserve"> </w:t>
      </w:r>
      <w:r w:rsidRPr="00C718C6">
        <w:rPr>
          <w:lang w:eastAsia="de-DE"/>
        </w:rPr>
        <w:t>През периода 2008-201</w:t>
      </w:r>
      <w:r w:rsidR="005F4592">
        <w:rPr>
          <w:lang w:val="en-US" w:eastAsia="de-DE"/>
        </w:rPr>
        <w:t>6</w:t>
      </w:r>
      <w:r w:rsidRPr="00C718C6">
        <w:rPr>
          <w:lang w:eastAsia="de-DE"/>
        </w:rPr>
        <w:t xml:space="preserve"> г. се отчита ръст на потребление на метан (</w:t>
      </w:r>
      <w:r w:rsidRPr="00C718C6">
        <w:rPr>
          <w:lang w:val="en-US" w:eastAsia="de-DE"/>
        </w:rPr>
        <w:t xml:space="preserve">CNG) </w:t>
      </w:r>
      <w:r w:rsidR="000B2428">
        <w:rPr>
          <w:lang w:eastAsia="de-DE"/>
        </w:rPr>
        <w:t xml:space="preserve">с </w:t>
      </w:r>
      <w:r w:rsidR="005F4592">
        <w:rPr>
          <w:lang w:val="en-US" w:eastAsia="de-DE"/>
        </w:rPr>
        <w:t>4</w:t>
      </w:r>
      <w:r w:rsidR="000B2428">
        <w:rPr>
          <w:lang w:eastAsia="de-DE"/>
        </w:rPr>
        <w:t>7.1%</w:t>
      </w:r>
      <w:r w:rsidRPr="00C718C6">
        <w:rPr>
          <w:lang w:eastAsia="de-DE"/>
        </w:rPr>
        <w:t>,</w:t>
      </w:r>
      <w:r w:rsidR="000B2428">
        <w:rPr>
          <w:lang w:eastAsia="de-DE"/>
        </w:rPr>
        <w:t xml:space="preserve"> </w:t>
      </w:r>
      <w:r w:rsidRPr="00C718C6">
        <w:rPr>
          <w:lang w:eastAsia="de-DE"/>
        </w:rPr>
        <w:t xml:space="preserve">което се дължи на </w:t>
      </w:r>
      <w:r w:rsidR="00651E23" w:rsidRPr="00C718C6">
        <w:rPr>
          <w:lang w:eastAsia="de-DE"/>
        </w:rPr>
        <w:t>все по-голямото количество автомобили</w:t>
      </w:r>
      <w:r w:rsidR="006A0D78">
        <w:rPr>
          <w:lang w:eastAsia="de-DE"/>
        </w:rPr>
        <w:t>,</w:t>
      </w:r>
      <w:r w:rsidRPr="00C718C6">
        <w:rPr>
          <w:lang w:eastAsia="de-DE"/>
        </w:rPr>
        <w:t xml:space="preserve"> </w:t>
      </w:r>
      <w:r w:rsidR="00651E23" w:rsidRPr="00C718C6">
        <w:rPr>
          <w:lang w:eastAsia="de-DE"/>
        </w:rPr>
        <w:t>използващи този вид гориво.</w:t>
      </w:r>
      <w:r w:rsidR="000B2428">
        <w:rPr>
          <w:lang w:eastAsia="de-DE"/>
        </w:rPr>
        <w:t xml:space="preserve"> Потреблението на дизелово гориво </w:t>
      </w:r>
      <w:r w:rsidR="005F4592">
        <w:rPr>
          <w:lang w:eastAsia="de-DE"/>
        </w:rPr>
        <w:t>нараства с 25.6%</w:t>
      </w:r>
      <w:r w:rsidR="000B2428">
        <w:rPr>
          <w:lang w:eastAsia="de-DE"/>
        </w:rPr>
        <w:t xml:space="preserve">, докато потреблението на бензин намалява с </w:t>
      </w:r>
      <w:r w:rsidR="005F4592">
        <w:rPr>
          <w:lang w:eastAsia="de-DE"/>
        </w:rPr>
        <w:t>34</w:t>
      </w:r>
      <w:r w:rsidR="000B2428">
        <w:rPr>
          <w:lang w:eastAsia="de-DE"/>
        </w:rPr>
        <w:t>.4%.</w:t>
      </w:r>
    </w:p>
    <w:p w:rsidR="008B3425" w:rsidRPr="00972111" w:rsidRDefault="008B3425" w:rsidP="00760F7A">
      <w:pPr>
        <w:spacing w:after="0" w:line="240" w:lineRule="auto"/>
        <w:ind w:firstLine="709"/>
        <w:jc w:val="both"/>
        <w:rPr>
          <w:lang w:eastAsia="de-DE"/>
        </w:rPr>
      </w:pPr>
    </w:p>
    <w:p w:rsidR="00760F7A" w:rsidRPr="00137F21" w:rsidRDefault="00760F7A" w:rsidP="00137F21">
      <w:pPr>
        <w:pStyle w:val="Heading2"/>
        <w:rPr>
          <w:rFonts w:ascii="Times New Roman" w:hAnsi="Times New Roman" w:cs="Times New Roman"/>
          <w:b/>
          <w:sz w:val="24"/>
          <w:szCs w:val="24"/>
        </w:rPr>
      </w:pPr>
      <w:bookmarkStart w:id="71" w:name="_Toc497670005"/>
      <w:r w:rsidRPr="00137F21">
        <w:rPr>
          <w:rFonts w:ascii="Times New Roman" w:hAnsi="Times New Roman" w:cs="Times New Roman"/>
          <w:b/>
          <w:sz w:val="24"/>
          <w:szCs w:val="24"/>
        </w:rPr>
        <w:t>Твърди битови отпадъци</w:t>
      </w:r>
      <w:bookmarkEnd w:id="70"/>
      <w:bookmarkEnd w:id="71"/>
    </w:p>
    <w:p w:rsidR="00760F7A" w:rsidRDefault="00760F7A" w:rsidP="00760F7A">
      <w:pPr>
        <w:spacing w:after="0" w:line="240" w:lineRule="auto"/>
        <w:ind w:firstLine="709"/>
        <w:jc w:val="both"/>
        <w:rPr>
          <w:b/>
        </w:rPr>
      </w:pPr>
    </w:p>
    <w:p w:rsidR="0030708C" w:rsidRPr="0030708C" w:rsidRDefault="0030708C" w:rsidP="0030708C">
      <w:pPr>
        <w:pStyle w:val="Heading3"/>
        <w:jc w:val="left"/>
        <w:rPr>
          <w:b/>
        </w:rPr>
      </w:pPr>
      <w:bookmarkStart w:id="72" w:name="_Toc497670006"/>
      <w:r>
        <w:rPr>
          <w:b/>
          <w:lang w:val="bg-BG"/>
        </w:rPr>
        <w:t>М</w:t>
      </w:r>
      <w:r w:rsidRPr="0030708C">
        <w:rPr>
          <w:b/>
        </w:rPr>
        <w:t>етодология</w:t>
      </w:r>
      <w:bookmarkEnd w:id="72"/>
    </w:p>
    <w:p w:rsidR="0030708C" w:rsidRDefault="004645CC" w:rsidP="004645CC">
      <w:pPr>
        <w:spacing w:after="0" w:line="240" w:lineRule="auto"/>
        <w:ind w:firstLine="709"/>
        <w:jc w:val="both"/>
        <w:rPr>
          <w:rFonts w:ascii="TimesNewRoman" w:eastAsiaTheme="minorHAnsi" w:hAnsi="TimesNewRoman" w:cs="TimesNewRoman"/>
          <w:szCs w:val="24"/>
          <w:lang w:val="en-US"/>
        </w:rPr>
      </w:pPr>
      <w:r w:rsidRPr="004645CC">
        <w:rPr>
          <w:lang w:eastAsia="de-DE"/>
        </w:rPr>
        <w:t>Депонираните на депата твърди отпадъци емитират СН</w:t>
      </w:r>
      <w:r w:rsidRPr="00D17433">
        <w:rPr>
          <w:vertAlign w:val="subscript"/>
          <w:lang w:eastAsia="de-DE"/>
        </w:rPr>
        <w:t>4</w:t>
      </w:r>
      <w:r w:rsidRPr="004645CC">
        <w:rPr>
          <w:lang w:eastAsia="de-DE"/>
        </w:rPr>
        <w:t xml:space="preserve"> в резултат на процесите на</w:t>
      </w:r>
      <w:r>
        <w:rPr>
          <w:lang w:val="en-US" w:eastAsia="de-DE"/>
        </w:rPr>
        <w:t xml:space="preserve"> </w:t>
      </w:r>
      <w:r>
        <w:rPr>
          <w:rFonts w:ascii="TimesNewRoman" w:eastAsiaTheme="minorHAnsi" w:hAnsi="TimesNewRoman" w:cs="TimesNewRoman"/>
          <w:szCs w:val="24"/>
        </w:rPr>
        <w:t>анаеробно и аеробно разграждане на органичното съдържание.</w:t>
      </w:r>
    </w:p>
    <w:p w:rsidR="004645CC" w:rsidRDefault="000A2B3E" w:rsidP="004645CC">
      <w:pPr>
        <w:spacing w:after="0" w:line="240" w:lineRule="auto"/>
        <w:ind w:firstLine="709"/>
        <w:jc w:val="both"/>
        <w:rPr>
          <w:rFonts w:ascii="TimesNewRoman" w:eastAsiaTheme="minorHAnsi" w:hAnsi="TimesNewRoman" w:cs="TimesNewRoman"/>
          <w:szCs w:val="24"/>
          <w:lang w:val="en-US"/>
        </w:rPr>
      </w:pPr>
      <w:r>
        <w:rPr>
          <w:rFonts w:ascii="TimesNewRoman" w:eastAsiaTheme="minorHAnsi" w:hAnsi="TimesNewRoman" w:cs="TimesNewRoman"/>
          <w:szCs w:val="24"/>
        </w:rPr>
        <w:lastRenderedPageBreak/>
        <w:t xml:space="preserve">При определяне на количествата емитиран метан се използва Tier 1 от IPCC </w:t>
      </w:r>
      <w:r w:rsidR="00D77F00" w:rsidRPr="00D77F00">
        <w:rPr>
          <w:rFonts w:ascii="TimesNewRoman" w:eastAsiaTheme="minorHAnsi" w:hAnsi="TimesNewRoman" w:cs="TimesNewRoman"/>
          <w:szCs w:val="24"/>
        </w:rPr>
        <w:t>Good Practice Guidance and Uncertainty Management in National Greenhouse Gas Inventories</w:t>
      </w:r>
      <w:r w:rsidR="00D77F00">
        <w:rPr>
          <w:rStyle w:val="FootnoteReference"/>
          <w:rFonts w:ascii="TimesNewRoman" w:eastAsiaTheme="minorHAnsi" w:hAnsi="TimesNewRoman"/>
          <w:szCs w:val="24"/>
        </w:rPr>
        <w:footnoteReference w:id="15"/>
      </w:r>
      <w:r w:rsidR="00D77F00">
        <w:rPr>
          <w:rFonts w:ascii="TimesNewRoman" w:eastAsiaTheme="minorHAnsi" w:hAnsi="TimesNewRoman" w:cs="TimesNewRoman"/>
          <w:szCs w:val="24"/>
        </w:rPr>
        <w:t>.</w:t>
      </w:r>
    </w:p>
    <w:p w:rsidR="002A4EAB" w:rsidRDefault="00723F0A" w:rsidP="0048003E">
      <w:pPr>
        <w:spacing w:after="0" w:line="240" w:lineRule="auto"/>
        <w:ind w:firstLine="709"/>
        <w:jc w:val="both"/>
        <w:rPr>
          <w:lang w:eastAsia="de-DE"/>
        </w:rPr>
      </w:pPr>
      <w:r w:rsidRPr="00723F0A">
        <w:rPr>
          <w:lang w:eastAsia="de-DE"/>
        </w:rPr>
        <w:t>Методът се базира на следващото уравнине:</w:t>
      </w:r>
    </w:p>
    <w:p w:rsidR="00736ECD" w:rsidRPr="002A4EAB" w:rsidRDefault="00736ECD" w:rsidP="0048003E">
      <w:pPr>
        <w:spacing w:after="0" w:line="240" w:lineRule="auto"/>
        <w:ind w:firstLine="709"/>
        <w:jc w:val="both"/>
        <w:rPr>
          <w:rFonts w:ascii="TimesNewRoman" w:eastAsiaTheme="minorHAnsi" w:hAnsi="TimesNewRoman" w:cs="TimesNewRoman"/>
          <w:szCs w:val="24"/>
          <w:lang w:val="en-US"/>
        </w:rPr>
      </w:pPr>
    </w:p>
    <w:p w:rsidR="004645CC" w:rsidRPr="0048003E" w:rsidRDefault="0048003E" w:rsidP="004645CC">
      <w:pPr>
        <w:spacing w:after="0" w:line="240" w:lineRule="auto"/>
        <w:ind w:firstLine="709"/>
        <w:jc w:val="both"/>
        <w:rPr>
          <w:b/>
          <w:lang w:val="en-US"/>
        </w:rPr>
      </w:pPr>
      <w:r>
        <w:rPr>
          <w:b/>
          <w:lang w:val="en-US"/>
        </w:rPr>
        <w:t>CH4 emission (Gg/</w:t>
      </w:r>
      <w:r>
        <w:rPr>
          <w:b/>
        </w:rPr>
        <w:t>годишно</w:t>
      </w:r>
      <w:r>
        <w:rPr>
          <w:b/>
          <w:lang w:val="en-US"/>
        </w:rPr>
        <w:t>) = [(MSW</w:t>
      </w:r>
      <w:r w:rsidRPr="0048003E">
        <w:rPr>
          <w:b/>
          <w:vertAlign w:val="subscript"/>
          <w:lang w:val="en-US"/>
        </w:rPr>
        <w:t>F</w:t>
      </w:r>
      <w:r>
        <w:rPr>
          <w:b/>
          <w:lang w:val="en-US"/>
        </w:rPr>
        <w:t>*L</w:t>
      </w:r>
      <w:r w:rsidRPr="0048003E">
        <w:rPr>
          <w:b/>
          <w:vertAlign w:val="subscript"/>
          <w:lang w:val="en-US"/>
        </w:rPr>
        <w:t>o</w:t>
      </w:r>
      <w:r>
        <w:rPr>
          <w:b/>
          <w:lang w:val="en-US"/>
        </w:rPr>
        <w:t>) – R]*(1-O</w:t>
      </w:r>
      <w:r w:rsidRPr="0048003E">
        <w:rPr>
          <w:b/>
          <w:lang w:val="en-US"/>
        </w:rPr>
        <w:t>X</w:t>
      </w:r>
      <w:r>
        <w:rPr>
          <w:b/>
          <w:lang w:val="en-US"/>
        </w:rPr>
        <w:t>)</w:t>
      </w:r>
    </w:p>
    <w:p w:rsidR="00736ECD" w:rsidRDefault="00736ECD" w:rsidP="004645CC">
      <w:pPr>
        <w:spacing w:after="0" w:line="240" w:lineRule="auto"/>
        <w:ind w:firstLine="709"/>
        <w:jc w:val="both"/>
        <w:rPr>
          <w:lang w:eastAsia="de-DE"/>
        </w:rPr>
      </w:pPr>
    </w:p>
    <w:p w:rsidR="0048003E" w:rsidRDefault="0048003E" w:rsidP="004645CC">
      <w:pPr>
        <w:spacing w:after="0" w:line="240" w:lineRule="auto"/>
        <w:ind w:firstLine="709"/>
        <w:jc w:val="both"/>
        <w:rPr>
          <w:lang w:eastAsia="de-DE"/>
        </w:rPr>
      </w:pPr>
      <w:r w:rsidRPr="0048003E">
        <w:rPr>
          <w:lang w:eastAsia="de-DE"/>
        </w:rPr>
        <w:t>Където</w:t>
      </w:r>
      <w:r>
        <w:rPr>
          <w:lang w:eastAsia="de-DE"/>
        </w:rPr>
        <w:t>:</w:t>
      </w:r>
    </w:p>
    <w:p w:rsidR="0048003E" w:rsidRPr="009F055D" w:rsidRDefault="0048003E" w:rsidP="004645CC">
      <w:pPr>
        <w:spacing w:after="0" w:line="240" w:lineRule="auto"/>
        <w:ind w:firstLine="709"/>
        <w:jc w:val="both"/>
        <w:rPr>
          <w:lang w:val="en-US" w:eastAsia="de-DE"/>
        </w:rPr>
      </w:pPr>
      <w:r w:rsidRPr="009F055D">
        <w:rPr>
          <w:lang w:val="en-US"/>
        </w:rPr>
        <w:t>MSW</w:t>
      </w:r>
      <w:r w:rsidR="009F055D">
        <w:rPr>
          <w:vertAlign w:val="subscript"/>
          <w:lang w:val="en-US"/>
        </w:rPr>
        <w:t>F</w:t>
      </w:r>
      <w:r w:rsidR="009F055D" w:rsidRPr="009F055D">
        <w:rPr>
          <w:lang w:val="en-US"/>
        </w:rPr>
        <w:t xml:space="preserve">= </w:t>
      </w:r>
      <w:r w:rsidR="009F055D">
        <w:t xml:space="preserve">количество депонирани </w:t>
      </w:r>
      <w:r w:rsidR="009F055D" w:rsidRPr="009F055D">
        <w:t>отпадъци</w:t>
      </w:r>
      <w:r w:rsidR="009F055D">
        <w:t xml:space="preserve"> на депото за ТБО</w:t>
      </w:r>
      <w:r w:rsidR="009F055D" w:rsidRPr="009F055D">
        <w:t xml:space="preserve"> – </w:t>
      </w:r>
      <w:r w:rsidR="009F055D" w:rsidRPr="009F055D">
        <w:rPr>
          <w:lang w:val="en-US"/>
        </w:rPr>
        <w:t>(Gg</w:t>
      </w:r>
      <w:r w:rsidR="009F055D" w:rsidRPr="009F055D">
        <w:t>/годишно</w:t>
      </w:r>
      <w:r w:rsidR="009F055D" w:rsidRPr="009F055D">
        <w:rPr>
          <w:lang w:val="en-US"/>
        </w:rPr>
        <w:t>)</w:t>
      </w:r>
    </w:p>
    <w:p w:rsidR="0048003E" w:rsidRPr="009F055D" w:rsidRDefault="009F055D" w:rsidP="004645CC">
      <w:pPr>
        <w:spacing w:after="0" w:line="240" w:lineRule="auto"/>
        <w:ind w:firstLine="709"/>
        <w:jc w:val="both"/>
        <w:rPr>
          <w:lang w:val="en-US"/>
        </w:rPr>
      </w:pPr>
      <w:r w:rsidRPr="009F055D">
        <w:rPr>
          <w:lang w:val="en-US"/>
        </w:rPr>
        <w:t>L</w:t>
      </w:r>
      <w:r>
        <w:rPr>
          <w:vertAlign w:val="subscript"/>
        </w:rPr>
        <w:t>о</w:t>
      </w:r>
      <w:r w:rsidRPr="009F055D">
        <w:rPr>
          <w:lang w:val="en-US"/>
        </w:rPr>
        <w:t xml:space="preserve"> = [MCF</w:t>
      </w:r>
      <w:r w:rsidR="007C0CE0">
        <w:t>*</w:t>
      </w:r>
      <w:r w:rsidRPr="009F055D">
        <w:rPr>
          <w:lang w:val="en-US"/>
        </w:rPr>
        <w:t>DOC</w:t>
      </w:r>
      <w:r w:rsidR="007C0CE0">
        <w:t>*</w:t>
      </w:r>
      <w:r w:rsidRPr="009F055D">
        <w:rPr>
          <w:lang w:val="en-US"/>
        </w:rPr>
        <w:t>DOCF</w:t>
      </w:r>
      <w:r w:rsidR="007C0CE0">
        <w:t>*</w:t>
      </w:r>
      <w:r w:rsidRPr="009F055D">
        <w:rPr>
          <w:lang w:val="en-US"/>
        </w:rPr>
        <w:t>F</w:t>
      </w:r>
      <w:r w:rsidR="007C0CE0">
        <w:t>*</w:t>
      </w:r>
      <w:r w:rsidRPr="009F055D">
        <w:rPr>
          <w:lang w:val="en-US"/>
        </w:rPr>
        <w:t xml:space="preserve">16/12 (Gg CH4/Gg </w:t>
      </w:r>
      <w:r w:rsidR="00C24061">
        <w:t>отпадъци</w:t>
      </w:r>
      <w:r w:rsidRPr="009F055D">
        <w:rPr>
          <w:lang w:val="en-US"/>
        </w:rPr>
        <w:t>)]</w:t>
      </w:r>
      <w:r w:rsidR="00C24061" w:rsidRPr="00C24061">
        <w:t xml:space="preserve"> </w:t>
      </w:r>
      <w:r w:rsidR="00C24061">
        <w:t>- Потенциал на генериране на метан</w:t>
      </w:r>
    </w:p>
    <w:p w:rsidR="0048003E" w:rsidRDefault="00C24061" w:rsidP="004645CC">
      <w:pPr>
        <w:spacing w:after="0" w:line="240" w:lineRule="auto"/>
        <w:ind w:firstLine="709"/>
        <w:jc w:val="both"/>
      </w:pPr>
      <w:r w:rsidRPr="00C24061">
        <w:rPr>
          <w:lang w:val="en-US"/>
        </w:rPr>
        <w:t>MCF</w:t>
      </w:r>
      <w:r w:rsidRPr="00C24061">
        <w:t xml:space="preserve"> - Корекционен коефициент</w:t>
      </w:r>
      <w:r w:rsidR="00A265F1">
        <w:t>,</w:t>
      </w:r>
      <w:r>
        <w:t xml:space="preserve"> равен на 1 за управляеми депа за ТБО</w:t>
      </w:r>
      <w:r>
        <w:rPr>
          <w:rStyle w:val="FootnoteReference"/>
        </w:rPr>
        <w:footnoteReference w:id="16"/>
      </w:r>
    </w:p>
    <w:p w:rsidR="00C24061" w:rsidRDefault="00E1526C" w:rsidP="004645CC">
      <w:pPr>
        <w:spacing w:after="0" w:line="240" w:lineRule="auto"/>
        <w:ind w:firstLine="709"/>
        <w:jc w:val="both"/>
      </w:pPr>
      <w:r w:rsidRPr="00E1526C">
        <w:rPr>
          <w:lang w:val="en-US"/>
        </w:rPr>
        <w:t>DOC</w:t>
      </w:r>
      <w:r w:rsidRPr="000C564A">
        <w:t xml:space="preserve"> </w:t>
      </w:r>
      <w:r>
        <w:t xml:space="preserve">- </w:t>
      </w:r>
      <w:r w:rsidRPr="000C564A">
        <w:t>Разградим органичен въглерод</w:t>
      </w:r>
      <w:r>
        <w:t>, определен в Националните инвентаризации</w:t>
      </w:r>
      <w:r w:rsidR="00684515">
        <w:t xml:space="preserve"> на ПГ на България.</w:t>
      </w:r>
    </w:p>
    <w:p w:rsidR="00E1526C" w:rsidRPr="00F916A6" w:rsidRDefault="00E1526C" w:rsidP="004645CC">
      <w:pPr>
        <w:spacing w:after="0" w:line="240" w:lineRule="auto"/>
        <w:ind w:firstLine="709"/>
        <w:jc w:val="both"/>
      </w:pPr>
      <w:proofErr w:type="gramStart"/>
      <w:r w:rsidRPr="00F916A6">
        <w:rPr>
          <w:lang w:val="en-US"/>
        </w:rPr>
        <w:t>DOC</w:t>
      </w:r>
      <w:r w:rsidRPr="00F916A6">
        <w:rPr>
          <w:vertAlign w:val="subscript"/>
          <w:lang w:val="en-US"/>
        </w:rPr>
        <w:t>F</w:t>
      </w:r>
      <w:r w:rsidRPr="000C564A">
        <w:t xml:space="preserve"> </w:t>
      </w:r>
      <w:r>
        <w:t>-</w:t>
      </w:r>
      <w:r w:rsidRPr="000C564A">
        <w:t xml:space="preserve"> </w:t>
      </w:r>
      <w:r w:rsidR="00F916A6" w:rsidRPr="00F916A6">
        <w:t>оценка на фракцията на въглерод</w:t>
      </w:r>
      <w:r w:rsidR="00F916A6">
        <w:t>а</w:t>
      </w:r>
      <w:r w:rsidR="00F916A6" w:rsidRPr="00F916A6">
        <w:t xml:space="preserve">, </w:t>
      </w:r>
      <w:r w:rsidR="00F916A6">
        <w:t>която</w:t>
      </w:r>
      <w:r w:rsidR="00F916A6" w:rsidRPr="00F916A6">
        <w:t xml:space="preserve"> е </w:t>
      </w:r>
      <w:r w:rsidR="00F916A6">
        <w:t>освободена</w:t>
      </w:r>
      <w:r w:rsidR="00F916A6" w:rsidRPr="00F916A6">
        <w:t xml:space="preserve">, и </w:t>
      </w:r>
      <w:r w:rsidR="00F916A6">
        <w:t>отразява</w:t>
      </w:r>
      <w:r w:rsidR="00F916A6" w:rsidRPr="00F916A6">
        <w:t xml:space="preserve"> факта, че </w:t>
      </w:r>
      <w:r w:rsidR="00F916A6">
        <w:t xml:space="preserve">част от </w:t>
      </w:r>
      <w:r w:rsidR="00F916A6" w:rsidRPr="00F916A6">
        <w:t>органич</w:t>
      </w:r>
      <w:r w:rsidR="00F916A6">
        <w:t>ния</w:t>
      </w:r>
      <w:r w:rsidR="00F916A6" w:rsidRPr="00F916A6">
        <w:t xml:space="preserve"> въглерод не се разгражда или разгражда много бавно</w:t>
      </w:r>
      <w:r w:rsidR="00F916A6">
        <w:t>.</w:t>
      </w:r>
      <w:proofErr w:type="gramEnd"/>
      <w:r w:rsidR="00F916A6">
        <w:t xml:space="preserve"> Приложен е </w:t>
      </w:r>
      <w:r w:rsidRPr="000C564A">
        <w:t>стандартен фактор 0.5</w:t>
      </w:r>
      <w:r w:rsidR="00F916A6">
        <w:t>5</w:t>
      </w:r>
      <w:r w:rsidRPr="000C564A">
        <w:t xml:space="preserve"> </w:t>
      </w:r>
      <w:r w:rsidR="00F916A6">
        <w:t xml:space="preserve">в съответствие с Ръководството на </w:t>
      </w:r>
      <w:r w:rsidR="00F916A6">
        <w:rPr>
          <w:lang w:val="en-US"/>
        </w:rPr>
        <w:t xml:space="preserve">IPCC </w:t>
      </w:r>
      <w:r w:rsidR="00F916A6" w:rsidRPr="00F916A6">
        <w:t xml:space="preserve">(IPCC Good Practice Guidance and Uncertainty Management in National Greenhouse Gas Inventories). </w:t>
      </w:r>
    </w:p>
    <w:p w:rsidR="0048003E" w:rsidRDefault="00F916A6" w:rsidP="004645CC">
      <w:pPr>
        <w:spacing w:after="0" w:line="240" w:lineRule="auto"/>
        <w:ind w:firstLine="709"/>
        <w:jc w:val="both"/>
      </w:pPr>
      <w:r w:rsidRPr="00F916A6">
        <w:rPr>
          <w:lang w:val="en-US"/>
        </w:rPr>
        <w:t>F</w:t>
      </w:r>
      <w:r w:rsidRPr="000C564A">
        <w:t xml:space="preserve"> </w:t>
      </w:r>
      <w:r>
        <w:rPr>
          <w:lang w:val="en-US"/>
        </w:rPr>
        <w:t xml:space="preserve">- </w:t>
      </w:r>
      <w:r w:rsidRPr="000C564A">
        <w:t>Съдържание на метан в сметищ</w:t>
      </w:r>
      <w:r>
        <w:t>ния</w:t>
      </w:r>
      <w:r w:rsidRPr="000C564A">
        <w:t xml:space="preserve"> газ</w:t>
      </w:r>
      <w:r>
        <w:t xml:space="preserve">. Приложен е </w:t>
      </w:r>
      <w:r w:rsidRPr="000C564A">
        <w:t xml:space="preserve">стандартен фактор 0.5 </w:t>
      </w:r>
      <w:r>
        <w:t xml:space="preserve">в съответствие с Ръководството на </w:t>
      </w:r>
      <w:r>
        <w:rPr>
          <w:lang w:val="en-US"/>
        </w:rPr>
        <w:t xml:space="preserve">IPCC </w:t>
      </w:r>
      <w:r w:rsidRPr="00F916A6">
        <w:t>(IPCC Good Practice Guidance and Uncertainty Management in National Greenhouse Gas Inventories).</w:t>
      </w:r>
    </w:p>
    <w:p w:rsidR="00F916A6" w:rsidRDefault="00F916A6" w:rsidP="004645CC">
      <w:pPr>
        <w:spacing w:after="0" w:line="240" w:lineRule="auto"/>
        <w:ind w:firstLine="709"/>
        <w:jc w:val="both"/>
        <w:rPr>
          <w:vertAlign w:val="subscript"/>
        </w:rPr>
      </w:pPr>
      <w:r w:rsidRPr="009F055D">
        <w:rPr>
          <w:lang w:val="en-US"/>
        </w:rPr>
        <w:t>16/12</w:t>
      </w:r>
      <w:r w:rsidRPr="008410D5">
        <w:rPr>
          <w:lang w:val="en-US"/>
        </w:rPr>
        <w:t xml:space="preserve"> </w:t>
      </w:r>
      <w:r w:rsidR="008410D5" w:rsidRPr="008410D5">
        <w:rPr>
          <w:lang w:val="en-US"/>
        </w:rPr>
        <w:t>–</w:t>
      </w:r>
      <w:r w:rsidRPr="008410D5">
        <w:rPr>
          <w:lang w:val="en-US"/>
        </w:rPr>
        <w:t xml:space="preserve"> </w:t>
      </w:r>
      <w:r w:rsidR="008410D5" w:rsidRPr="008410D5">
        <w:rPr>
          <w:lang w:val="en-US"/>
        </w:rPr>
        <w:t>конвертиране от C в CH</w:t>
      </w:r>
      <w:r w:rsidR="008410D5" w:rsidRPr="008410D5">
        <w:rPr>
          <w:vertAlign w:val="subscript"/>
          <w:lang w:val="en-US"/>
        </w:rPr>
        <w:t>4</w:t>
      </w:r>
    </w:p>
    <w:p w:rsidR="008410D5" w:rsidRPr="00736ECD" w:rsidRDefault="00736ECD" w:rsidP="004645CC">
      <w:pPr>
        <w:spacing w:after="0" w:line="240" w:lineRule="auto"/>
        <w:ind w:firstLine="709"/>
        <w:jc w:val="both"/>
      </w:pPr>
      <w:r w:rsidRPr="00736ECD">
        <w:rPr>
          <w:lang w:val="en-US"/>
        </w:rPr>
        <w:t>R</w:t>
      </w:r>
      <w:r w:rsidRPr="00736ECD">
        <w:t xml:space="preserve"> - Уловен метан. </w:t>
      </w:r>
    </w:p>
    <w:p w:rsidR="00A265F1" w:rsidRPr="008410D5" w:rsidRDefault="00736ECD" w:rsidP="004645CC">
      <w:pPr>
        <w:spacing w:after="0" w:line="240" w:lineRule="auto"/>
        <w:ind w:firstLine="709"/>
        <w:jc w:val="both"/>
      </w:pPr>
      <w:r w:rsidRPr="00736ECD">
        <w:rPr>
          <w:lang w:val="en-US"/>
        </w:rPr>
        <w:t>OX</w:t>
      </w:r>
      <w:r w:rsidRPr="000C564A">
        <w:t xml:space="preserve"> </w:t>
      </w:r>
      <w:r>
        <w:t>-</w:t>
      </w:r>
      <w:r w:rsidRPr="000C564A">
        <w:t xml:space="preserve"> Фактор на окисление</w:t>
      </w:r>
      <w:r w:rsidRPr="00736ECD">
        <w:t xml:space="preserve"> </w:t>
      </w:r>
      <w:r>
        <w:t xml:space="preserve">Приложен е </w:t>
      </w:r>
      <w:r w:rsidRPr="000C564A">
        <w:t xml:space="preserve">стандартен фактор </w:t>
      </w:r>
      <w:r>
        <w:t>0</w:t>
      </w:r>
      <w:r w:rsidRPr="000C564A">
        <w:t xml:space="preserve"> </w:t>
      </w:r>
      <w:r>
        <w:t xml:space="preserve">в съответствие с Ръководството на </w:t>
      </w:r>
      <w:r>
        <w:rPr>
          <w:lang w:val="en-US"/>
        </w:rPr>
        <w:t xml:space="preserve">IPCC </w:t>
      </w:r>
      <w:r w:rsidRPr="00F916A6">
        <w:t>(IPCC Good Practice Guidance and Uncertainty Management in National Greenhouse Gas Inventories).</w:t>
      </w:r>
      <w:r>
        <w:t xml:space="preserve"> </w:t>
      </w:r>
    </w:p>
    <w:p w:rsidR="0030708C" w:rsidRPr="0030708C" w:rsidRDefault="0030708C" w:rsidP="0030708C">
      <w:pPr>
        <w:pStyle w:val="Heading3"/>
        <w:jc w:val="left"/>
        <w:rPr>
          <w:b/>
          <w:lang w:val="bg-BG"/>
        </w:rPr>
      </w:pPr>
      <w:bookmarkStart w:id="73" w:name="_Toc497670007"/>
      <w:r w:rsidRPr="0030708C">
        <w:rPr>
          <w:b/>
          <w:lang w:val="bg-BG"/>
        </w:rPr>
        <w:t>Изходни данни</w:t>
      </w:r>
      <w:bookmarkEnd w:id="73"/>
    </w:p>
    <w:p w:rsidR="0030708C" w:rsidRPr="00BB3E85" w:rsidRDefault="00B055B4" w:rsidP="00B055B4">
      <w:pPr>
        <w:spacing w:after="0" w:line="240" w:lineRule="auto"/>
        <w:ind w:firstLine="709"/>
        <w:jc w:val="both"/>
        <w:rPr>
          <w:lang w:eastAsia="de-DE"/>
        </w:rPr>
      </w:pPr>
      <w:r w:rsidRPr="00B055B4">
        <w:rPr>
          <w:lang w:eastAsia="de-DE"/>
        </w:rPr>
        <w:t>До момента на територията на Община Габрово има действащо, законово отредено (регламентирано) и организирано едно депо за битови отпадъци</w:t>
      </w:r>
      <w:r w:rsidR="007371E5">
        <w:rPr>
          <w:lang w:eastAsia="de-DE"/>
        </w:rPr>
        <w:t>,</w:t>
      </w:r>
      <w:r w:rsidRPr="00B055B4">
        <w:rPr>
          <w:lang w:eastAsia="de-DE"/>
        </w:rPr>
        <w:t xml:space="preserve"> </w:t>
      </w:r>
      <w:r w:rsidR="007371E5" w:rsidRPr="00B055B4">
        <w:rPr>
          <w:lang w:eastAsia="de-DE"/>
        </w:rPr>
        <w:t xml:space="preserve">което след </w:t>
      </w:r>
      <w:r w:rsidR="007371E5" w:rsidRPr="00BB3E85">
        <w:rPr>
          <w:lang w:eastAsia="de-DE"/>
        </w:rPr>
        <w:t xml:space="preserve">реконструкция и модернизация </w:t>
      </w:r>
      <w:r w:rsidRPr="00BB3E85">
        <w:rPr>
          <w:lang w:eastAsia="de-DE"/>
        </w:rPr>
        <w:t>се превърн</w:t>
      </w:r>
      <w:r w:rsidR="007371E5" w:rsidRPr="00BB3E85">
        <w:rPr>
          <w:lang w:eastAsia="de-DE"/>
        </w:rPr>
        <w:t>а</w:t>
      </w:r>
      <w:r w:rsidRPr="00BB3E85">
        <w:rPr>
          <w:lang w:eastAsia="de-DE"/>
        </w:rPr>
        <w:t xml:space="preserve"> в регионално. То е разположено на 7 км северозападно от гр. Габрово в м. „Равнището” в землището на с. Гръблевци.</w:t>
      </w:r>
    </w:p>
    <w:p w:rsidR="009259EB" w:rsidRPr="009259EB" w:rsidRDefault="00BB3E85" w:rsidP="00B055B4">
      <w:pPr>
        <w:spacing w:after="0" w:line="240" w:lineRule="auto"/>
        <w:ind w:firstLine="709"/>
        <w:jc w:val="both"/>
        <w:rPr>
          <w:lang w:val="en-US" w:eastAsia="de-DE"/>
        </w:rPr>
      </w:pPr>
      <w:r>
        <w:rPr>
          <w:lang w:eastAsia="de-DE"/>
        </w:rPr>
        <w:t>Реконструираното р</w:t>
      </w:r>
      <w:r w:rsidR="009259EB" w:rsidRPr="009259EB">
        <w:rPr>
          <w:lang w:val="en-US" w:eastAsia="de-DE"/>
        </w:rPr>
        <w:t>егионално депо за неопасни отпадъци</w:t>
      </w:r>
      <w:r w:rsidR="009259EB">
        <w:rPr>
          <w:lang w:val="en-US" w:eastAsia="de-DE"/>
        </w:rPr>
        <w:t xml:space="preserve"> </w:t>
      </w:r>
      <w:r w:rsidR="009259EB">
        <w:rPr>
          <w:lang w:eastAsia="de-DE"/>
        </w:rPr>
        <w:t>е</w:t>
      </w:r>
      <w:r w:rsidR="009259EB" w:rsidRPr="009259EB">
        <w:rPr>
          <w:lang w:val="en-US" w:eastAsia="de-DE"/>
        </w:rPr>
        <w:t xml:space="preserve"> предназначено за общините Габрово и Трявна </w:t>
      </w:r>
      <w:r w:rsidR="009259EB">
        <w:rPr>
          <w:lang w:eastAsia="de-DE"/>
        </w:rPr>
        <w:t xml:space="preserve">и </w:t>
      </w:r>
      <w:r w:rsidR="009259EB" w:rsidRPr="009259EB">
        <w:rPr>
          <w:lang w:val="en-US" w:eastAsia="de-DE"/>
        </w:rPr>
        <w:t xml:space="preserve">е въведено в експлоатация  в края на м. май 2015г. </w:t>
      </w:r>
      <w:r w:rsidR="009259EB">
        <w:rPr>
          <w:lang w:eastAsia="de-DE"/>
        </w:rPr>
        <w:t>Депото разполага със с</w:t>
      </w:r>
      <w:r w:rsidR="009259EB">
        <w:rPr>
          <w:lang w:val="en-US" w:eastAsia="de-DE"/>
        </w:rPr>
        <w:t>истема</w:t>
      </w:r>
      <w:r w:rsidR="009259EB" w:rsidRPr="009259EB">
        <w:rPr>
          <w:lang w:val="en-US" w:eastAsia="de-DE"/>
        </w:rPr>
        <w:t xml:space="preserve"> за улавяне на депонийния газ</w:t>
      </w:r>
      <w:r w:rsidR="009259EB">
        <w:rPr>
          <w:lang w:eastAsia="de-DE"/>
        </w:rPr>
        <w:t>, която</w:t>
      </w:r>
      <w:r w:rsidR="009259EB" w:rsidRPr="009259EB">
        <w:rPr>
          <w:lang w:val="en-US" w:eastAsia="de-DE"/>
        </w:rPr>
        <w:t xml:space="preserve"> все още не функционира, тъй като според техническите изисквания и условията, заложени в комплексното разрешително, е необходимо запълването на първия работен хоризонт, преди да бъдат изградени газовите кладенци. </w:t>
      </w:r>
      <w:proofErr w:type="gramStart"/>
      <w:r w:rsidR="009259EB" w:rsidRPr="009259EB">
        <w:rPr>
          <w:lang w:val="en-US" w:eastAsia="de-DE"/>
        </w:rPr>
        <w:t>Същото все още не е реализирано.</w:t>
      </w:r>
      <w:proofErr w:type="gramEnd"/>
    </w:p>
    <w:p w:rsidR="002A4EAB" w:rsidRPr="007F1E45" w:rsidRDefault="002A4EAB" w:rsidP="002A4EAB">
      <w:pPr>
        <w:spacing w:after="0" w:line="240" w:lineRule="auto"/>
        <w:ind w:firstLine="708"/>
        <w:jc w:val="both"/>
        <w:rPr>
          <w:lang w:val="en-US"/>
        </w:rPr>
      </w:pPr>
      <w:r w:rsidRPr="00972111">
        <w:t>Емисиите на CH</w:t>
      </w:r>
      <w:r w:rsidRPr="00972111">
        <w:rPr>
          <w:vertAlign w:val="subscript"/>
        </w:rPr>
        <w:t>4</w:t>
      </w:r>
      <w:r w:rsidRPr="00972111">
        <w:t xml:space="preserve"> при третиране на твърди битови отпадъци са изчислени на база данни, получени от община</w:t>
      </w:r>
      <w:r>
        <w:t xml:space="preserve"> Габрово</w:t>
      </w:r>
      <w:r w:rsidRPr="00972111">
        <w:t xml:space="preserve"> за депонираните битови отпадъци за периода </w:t>
      </w:r>
      <w:r>
        <w:t>2008 – 201</w:t>
      </w:r>
      <w:r w:rsidR="007371E5">
        <w:t>6</w:t>
      </w:r>
      <w:r>
        <w:t xml:space="preserve"> </w:t>
      </w:r>
      <w:r w:rsidRPr="00972111">
        <w:t xml:space="preserve">г. </w:t>
      </w:r>
      <w:r w:rsidR="007F1E45">
        <w:t xml:space="preserve">От количествата депонирани отпадъци са извадени, количествата подложени на биологично третиране. </w:t>
      </w:r>
    </w:p>
    <w:p w:rsidR="002A4EAB" w:rsidRPr="00113A3E" w:rsidRDefault="00723F0A" w:rsidP="00CE7D2B">
      <w:pPr>
        <w:pStyle w:val="Caption"/>
        <w:keepNext/>
        <w:spacing w:before="360" w:after="0" w:line="240" w:lineRule="auto"/>
        <w:rPr>
          <w:lang w:val="en-US"/>
        </w:rPr>
      </w:pPr>
      <w:bookmarkStart w:id="74" w:name="_Toc497670035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24</w:t>
      </w:r>
      <w:r w:rsidR="005949F1">
        <w:fldChar w:fldCharType="end"/>
      </w:r>
      <w:r w:rsidR="002A4EAB" w:rsidRPr="00972111">
        <w:t xml:space="preserve"> Депонирани отпадъци</w:t>
      </w:r>
      <w:r w:rsidR="00113A3E">
        <w:rPr>
          <w:lang w:val="bg-BG"/>
        </w:rPr>
        <w:t xml:space="preserve">, </w:t>
      </w:r>
      <w:r w:rsidR="00113A3E">
        <w:rPr>
          <w:lang w:val="en-US"/>
        </w:rPr>
        <w:t>t</w:t>
      </w:r>
      <w:bookmarkEnd w:id="74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22"/>
        <w:gridCol w:w="725"/>
        <w:gridCol w:w="725"/>
        <w:gridCol w:w="722"/>
        <w:gridCol w:w="722"/>
        <w:gridCol w:w="722"/>
        <w:gridCol w:w="718"/>
        <w:gridCol w:w="718"/>
        <w:gridCol w:w="712"/>
        <w:gridCol w:w="708"/>
      </w:tblGrid>
      <w:tr w:rsidR="00CD47B9" w:rsidRPr="00410208" w:rsidTr="00CD47B9">
        <w:trPr>
          <w:trHeight w:val="300"/>
        </w:trPr>
        <w:tc>
          <w:tcPr>
            <w:tcW w:w="1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CD47B9" w:rsidRPr="00340608" w:rsidRDefault="00CD47B9" w:rsidP="00682BAF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CD47B9" w:rsidRPr="00340608" w:rsidRDefault="00CD47B9" w:rsidP="0041020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40608">
              <w:rPr>
                <w:b/>
                <w:bCs/>
                <w:sz w:val="20"/>
                <w:szCs w:val="20"/>
              </w:rPr>
              <w:t>2008</w:t>
            </w:r>
          </w:p>
        </w:tc>
        <w:tc>
          <w:tcPr>
            <w:tcW w:w="3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CD47B9" w:rsidRPr="00340608" w:rsidRDefault="00CD47B9" w:rsidP="0041020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40608">
              <w:rPr>
                <w:b/>
                <w:bCs/>
                <w:sz w:val="20"/>
                <w:szCs w:val="20"/>
              </w:rPr>
              <w:t>2009</w:t>
            </w:r>
          </w:p>
        </w:tc>
        <w:tc>
          <w:tcPr>
            <w:tcW w:w="3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CD47B9" w:rsidRPr="00340608" w:rsidRDefault="00CD47B9" w:rsidP="0041020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40608">
              <w:rPr>
                <w:b/>
                <w:bCs/>
                <w:sz w:val="20"/>
                <w:szCs w:val="20"/>
              </w:rPr>
              <w:t>2010</w:t>
            </w:r>
          </w:p>
        </w:tc>
        <w:tc>
          <w:tcPr>
            <w:tcW w:w="3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CD47B9" w:rsidRPr="00340608" w:rsidRDefault="00CD47B9" w:rsidP="0041020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40608">
              <w:rPr>
                <w:b/>
                <w:bCs/>
                <w:sz w:val="20"/>
                <w:szCs w:val="20"/>
              </w:rPr>
              <w:t>2011</w:t>
            </w:r>
          </w:p>
        </w:tc>
        <w:tc>
          <w:tcPr>
            <w:tcW w:w="3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CD47B9" w:rsidRPr="00340608" w:rsidRDefault="00CD47B9" w:rsidP="0041020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40608">
              <w:rPr>
                <w:b/>
                <w:bCs/>
                <w:sz w:val="20"/>
                <w:szCs w:val="20"/>
              </w:rPr>
              <w:t>2012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CD47B9" w:rsidRPr="00340608" w:rsidRDefault="00CD47B9" w:rsidP="0041020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40608">
              <w:rPr>
                <w:b/>
                <w:bCs/>
                <w:sz w:val="20"/>
                <w:szCs w:val="20"/>
              </w:rPr>
              <w:t>2013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CD47B9" w:rsidRPr="00CD47B9" w:rsidRDefault="00CD47B9" w:rsidP="0041020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>
              <w:rPr>
                <w:b/>
                <w:bCs/>
                <w:sz w:val="20"/>
                <w:szCs w:val="20"/>
                <w:lang w:val="en-US"/>
              </w:rPr>
              <w:t>2014</w:t>
            </w:r>
          </w:p>
        </w:tc>
        <w:tc>
          <w:tcPr>
            <w:tcW w:w="3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CD47B9" w:rsidRPr="00CD47B9" w:rsidRDefault="00CD47B9" w:rsidP="0041020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>
              <w:rPr>
                <w:b/>
                <w:bCs/>
                <w:sz w:val="20"/>
                <w:szCs w:val="20"/>
                <w:lang w:val="en-US"/>
              </w:rPr>
              <w:t>2015</w:t>
            </w:r>
          </w:p>
        </w:tc>
        <w:tc>
          <w:tcPr>
            <w:tcW w:w="3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CD47B9" w:rsidRPr="00CD47B9" w:rsidRDefault="00CD47B9" w:rsidP="0041020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>
              <w:rPr>
                <w:b/>
                <w:bCs/>
                <w:sz w:val="20"/>
                <w:szCs w:val="20"/>
                <w:lang w:val="en-US"/>
              </w:rPr>
              <w:t>2016</w:t>
            </w:r>
          </w:p>
        </w:tc>
      </w:tr>
      <w:tr w:rsidR="00CD47B9" w:rsidRPr="00410208" w:rsidTr="00CD47B9">
        <w:trPr>
          <w:trHeight w:val="300"/>
        </w:trPr>
        <w:tc>
          <w:tcPr>
            <w:tcW w:w="1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47B9" w:rsidRPr="00340608" w:rsidRDefault="00CD47B9" w:rsidP="00682BA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340608">
              <w:rPr>
                <w:sz w:val="20"/>
                <w:szCs w:val="20"/>
                <w:lang w:val="en-US"/>
              </w:rPr>
              <w:t>Количества</w:t>
            </w:r>
            <w:r>
              <w:rPr>
                <w:sz w:val="20"/>
                <w:szCs w:val="20"/>
              </w:rPr>
              <w:t xml:space="preserve"> депонирани отпадъци</w:t>
            </w:r>
            <w:r w:rsidRPr="00340608">
              <w:rPr>
                <w:sz w:val="20"/>
                <w:szCs w:val="20"/>
                <w:lang w:val="en-US"/>
              </w:rPr>
              <w:t xml:space="preserve">, </w:t>
            </w:r>
            <w:r w:rsidRPr="00410208">
              <w:rPr>
                <w:sz w:val="20"/>
                <w:szCs w:val="20"/>
                <w:lang w:val="en-US"/>
              </w:rPr>
              <w:t>t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47B9" w:rsidRPr="00CD47B9" w:rsidRDefault="00CD47B9" w:rsidP="00CD47B9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CD47B9">
              <w:rPr>
                <w:sz w:val="20"/>
                <w:szCs w:val="20"/>
              </w:rPr>
              <w:t>29 000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47B9" w:rsidRPr="00CD47B9" w:rsidRDefault="00CD47B9" w:rsidP="00CD47B9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CD47B9">
              <w:rPr>
                <w:sz w:val="20"/>
                <w:szCs w:val="20"/>
              </w:rPr>
              <w:t>28 990</w:t>
            </w:r>
          </w:p>
        </w:tc>
        <w:tc>
          <w:tcPr>
            <w:tcW w:w="3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47B9" w:rsidRPr="00CD47B9" w:rsidRDefault="00CD47B9" w:rsidP="00CD47B9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CD47B9">
              <w:rPr>
                <w:sz w:val="20"/>
                <w:szCs w:val="20"/>
              </w:rPr>
              <w:t>29 545</w:t>
            </w:r>
          </w:p>
        </w:tc>
        <w:tc>
          <w:tcPr>
            <w:tcW w:w="3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47B9" w:rsidRPr="00CD47B9" w:rsidRDefault="00CD47B9" w:rsidP="00CD47B9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CD47B9">
              <w:rPr>
                <w:sz w:val="20"/>
                <w:szCs w:val="20"/>
              </w:rPr>
              <w:t>28 776</w:t>
            </w:r>
          </w:p>
        </w:tc>
        <w:tc>
          <w:tcPr>
            <w:tcW w:w="3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47B9" w:rsidRPr="00CD47B9" w:rsidRDefault="00CD47B9" w:rsidP="00CD47B9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CD47B9">
              <w:rPr>
                <w:sz w:val="20"/>
                <w:szCs w:val="20"/>
              </w:rPr>
              <w:t>26 142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47B9" w:rsidRPr="00CD47B9" w:rsidRDefault="00CD47B9" w:rsidP="00CD47B9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CD47B9">
              <w:rPr>
                <w:sz w:val="20"/>
                <w:szCs w:val="20"/>
              </w:rPr>
              <w:t>25 776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7B9" w:rsidRPr="00CD47B9" w:rsidRDefault="00CD47B9" w:rsidP="00CD47B9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CD47B9">
              <w:rPr>
                <w:sz w:val="20"/>
                <w:szCs w:val="20"/>
              </w:rPr>
              <w:t>25 099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7B9" w:rsidRPr="00CD47B9" w:rsidRDefault="00CD47B9" w:rsidP="00CD47B9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CD47B9">
              <w:rPr>
                <w:sz w:val="20"/>
                <w:szCs w:val="20"/>
              </w:rPr>
              <w:t>15 868</w:t>
            </w:r>
          </w:p>
        </w:tc>
        <w:tc>
          <w:tcPr>
            <w:tcW w:w="3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7B9" w:rsidRPr="00CD47B9" w:rsidRDefault="00CD47B9" w:rsidP="00CD47B9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CD47B9">
              <w:rPr>
                <w:sz w:val="20"/>
                <w:szCs w:val="20"/>
              </w:rPr>
              <w:t>16 788</w:t>
            </w:r>
          </w:p>
        </w:tc>
      </w:tr>
    </w:tbl>
    <w:p w:rsidR="002A4EAB" w:rsidRDefault="002A4EAB" w:rsidP="002A4EAB">
      <w:pPr>
        <w:spacing w:after="0" w:line="240" w:lineRule="auto"/>
        <w:jc w:val="both"/>
      </w:pPr>
    </w:p>
    <w:p w:rsidR="0030708C" w:rsidRPr="0030708C" w:rsidRDefault="00B370AE" w:rsidP="0030708C">
      <w:pPr>
        <w:pStyle w:val="Heading3"/>
        <w:jc w:val="left"/>
        <w:rPr>
          <w:b/>
          <w:lang w:val="bg-BG"/>
        </w:rPr>
      </w:pPr>
      <w:r>
        <w:rPr>
          <w:b/>
          <w:lang w:val="bg-BG"/>
        </w:rPr>
        <w:lastRenderedPageBreak/>
        <w:t xml:space="preserve"> </w:t>
      </w:r>
      <w:bookmarkStart w:id="75" w:name="_Toc497670008"/>
      <w:r>
        <w:rPr>
          <w:b/>
          <w:lang w:val="bg-BG"/>
        </w:rPr>
        <w:t>Параметри и е</w:t>
      </w:r>
      <w:r w:rsidR="0030708C" w:rsidRPr="0030708C">
        <w:rPr>
          <w:b/>
          <w:lang w:val="bg-BG"/>
        </w:rPr>
        <w:t>мисионни фактори</w:t>
      </w:r>
      <w:bookmarkEnd w:id="75"/>
    </w:p>
    <w:p w:rsidR="0030708C" w:rsidRDefault="00723F0A" w:rsidP="00760F7A">
      <w:pPr>
        <w:spacing w:after="0" w:line="240" w:lineRule="auto"/>
        <w:ind w:firstLine="709"/>
        <w:jc w:val="both"/>
      </w:pPr>
      <w:r w:rsidRPr="00972111">
        <w:t>Основни</w:t>
      </w:r>
      <w:r w:rsidR="00A265F1">
        <w:t>те</w:t>
      </w:r>
      <w:r w:rsidRPr="00972111">
        <w:t xml:space="preserve"> използвани параметри са</w:t>
      </w:r>
      <w:r w:rsidR="00A265F1">
        <w:t xml:space="preserve"> посочени в </w:t>
      </w:r>
      <w:r w:rsidR="005949F1">
        <w:fldChar w:fldCharType="begin"/>
      </w:r>
      <w:r w:rsidR="00803989">
        <w:instrText xml:space="preserve"> REF _Ref397105324 \h </w:instrText>
      </w:r>
      <w:r w:rsidR="005949F1">
        <w:fldChar w:fldCharType="separate"/>
      </w:r>
      <w:r w:rsidR="0030058A">
        <w:t xml:space="preserve">Таблица </w:t>
      </w:r>
      <w:r w:rsidR="0030058A">
        <w:rPr>
          <w:noProof/>
        </w:rPr>
        <w:t>25</w:t>
      </w:r>
      <w:r w:rsidR="005949F1">
        <w:fldChar w:fldCharType="end"/>
      </w:r>
      <w:r w:rsidR="00803989">
        <w:t>.</w:t>
      </w:r>
    </w:p>
    <w:p w:rsidR="00803989" w:rsidRPr="0038125D" w:rsidRDefault="00803989" w:rsidP="005E4DE4">
      <w:pPr>
        <w:pStyle w:val="Caption"/>
        <w:keepNext/>
        <w:spacing w:before="360" w:after="0" w:line="240" w:lineRule="auto"/>
      </w:pPr>
      <w:bookmarkStart w:id="76" w:name="_Ref397105324"/>
      <w:bookmarkStart w:id="77" w:name="_Toc497670036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25</w:t>
      </w:r>
      <w:r w:rsidR="005949F1">
        <w:fldChar w:fldCharType="end"/>
      </w:r>
      <w:bookmarkEnd w:id="76"/>
      <w:r w:rsidR="003667C4">
        <w:t xml:space="preserve"> </w:t>
      </w:r>
      <w:r w:rsidRPr="0038125D">
        <w:t>Параметри използвани в IPCC - Tier 1 за твърди битови отпадъци (ТБО)</w:t>
      </w:r>
      <w:bookmarkEnd w:id="77"/>
    </w:p>
    <w:tbl>
      <w:tblPr>
        <w:tblW w:w="507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54"/>
        <w:gridCol w:w="867"/>
        <w:gridCol w:w="857"/>
        <w:gridCol w:w="857"/>
        <w:gridCol w:w="857"/>
        <w:gridCol w:w="867"/>
        <w:gridCol w:w="867"/>
        <w:gridCol w:w="867"/>
        <w:gridCol w:w="867"/>
        <w:gridCol w:w="859"/>
      </w:tblGrid>
      <w:tr w:rsidR="00BB3E85" w:rsidRPr="000A3FF5" w:rsidTr="00BB3E85">
        <w:trPr>
          <w:trHeight w:val="270"/>
        </w:trPr>
        <w:tc>
          <w:tcPr>
            <w:tcW w:w="1005" w:type="pct"/>
            <w:shd w:val="clear" w:color="auto" w:fill="A6A6A6" w:themeFill="background1" w:themeFillShade="A6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rPr>
                <w:b/>
                <w:bCs/>
                <w:sz w:val="20"/>
                <w:szCs w:val="20"/>
              </w:rPr>
            </w:pPr>
            <w:bookmarkStart w:id="78" w:name="RANGE!B4:Q23"/>
            <w:r w:rsidRPr="00A265F1">
              <w:rPr>
                <w:b/>
                <w:bCs/>
                <w:sz w:val="20"/>
                <w:szCs w:val="20"/>
              </w:rPr>
              <w:t>Параметри</w:t>
            </w:r>
            <w:bookmarkEnd w:id="78"/>
          </w:p>
        </w:tc>
        <w:tc>
          <w:tcPr>
            <w:tcW w:w="446" w:type="pct"/>
            <w:shd w:val="clear" w:color="auto" w:fill="A6A6A6" w:themeFill="background1" w:themeFillShade="A6"/>
            <w:noWrap/>
            <w:vAlign w:val="center"/>
          </w:tcPr>
          <w:p w:rsidR="00BB3E85" w:rsidRPr="000A3FF5" w:rsidRDefault="00BB3E85" w:rsidP="005E4DE4">
            <w:pPr>
              <w:keepNext/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0A3FF5">
              <w:rPr>
                <w:b/>
                <w:sz w:val="20"/>
                <w:szCs w:val="20"/>
              </w:rPr>
              <w:t>2008</w:t>
            </w:r>
          </w:p>
        </w:tc>
        <w:tc>
          <w:tcPr>
            <w:tcW w:w="441" w:type="pct"/>
            <w:shd w:val="clear" w:color="auto" w:fill="A6A6A6" w:themeFill="background1" w:themeFillShade="A6"/>
            <w:noWrap/>
            <w:vAlign w:val="center"/>
          </w:tcPr>
          <w:p w:rsidR="00BB3E85" w:rsidRPr="000A3FF5" w:rsidRDefault="00BB3E85" w:rsidP="005E4DE4">
            <w:pPr>
              <w:keepNext/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0A3FF5">
              <w:rPr>
                <w:b/>
                <w:sz w:val="20"/>
                <w:szCs w:val="20"/>
              </w:rPr>
              <w:t>2009</w:t>
            </w:r>
          </w:p>
        </w:tc>
        <w:tc>
          <w:tcPr>
            <w:tcW w:w="441" w:type="pct"/>
            <w:shd w:val="clear" w:color="auto" w:fill="A6A6A6" w:themeFill="background1" w:themeFillShade="A6"/>
            <w:noWrap/>
            <w:vAlign w:val="center"/>
          </w:tcPr>
          <w:p w:rsidR="00BB3E85" w:rsidRPr="000A3FF5" w:rsidRDefault="00BB3E85" w:rsidP="005E4DE4">
            <w:pPr>
              <w:keepNext/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0A3FF5">
              <w:rPr>
                <w:b/>
                <w:sz w:val="20"/>
                <w:szCs w:val="20"/>
              </w:rPr>
              <w:t>2010</w:t>
            </w:r>
          </w:p>
        </w:tc>
        <w:tc>
          <w:tcPr>
            <w:tcW w:w="441" w:type="pct"/>
            <w:shd w:val="clear" w:color="auto" w:fill="A6A6A6" w:themeFill="background1" w:themeFillShade="A6"/>
            <w:noWrap/>
            <w:vAlign w:val="center"/>
          </w:tcPr>
          <w:p w:rsidR="00BB3E85" w:rsidRPr="000A3FF5" w:rsidRDefault="00BB3E85" w:rsidP="005E4DE4">
            <w:pPr>
              <w:keepNext/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0A3FF5">
              <w:rPr>
                <w:b/>
                <w:sz w:val="20"/>
                <w:szCs w:val="20"/>
              </w:rPr>
              <w:t>2011</w:t>
            </w:r>
          </w:p>
        </w:tc>
        <w:tc>
          <w:tcPr>
            <w:tcW w:w="446" w:type="pct"/>
            <w:shd w:val="clear" w:color="auto" w:fill="A6A6A6" w:themeFill="background1" w:themeFillShade="A6"/>
            <w:noWrap/>
            <w:vAlign w:val="center"/>
          </w:tcPr>
          <w:p w:rsidR="00BB3E85" w:rsidRPr="000A3FF5" w:rsidRDefault="00BB3E85" w:rsidP="005E4DE4">
            <w:pPr>
              <w:keepNext/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0A3FF5">
              <w:rPr>
                <w:b/>
                <w:sz w:val="20"/>
                <w:szCs w:val="20"/>
              </w:rPr>
              <w:t>2012</w:t>
            </w:r>
          </w:p>
        </w:tc>
        <w:tc>
          <w:tcPr>
            <w:tcW w:w="446" w:type="pct"/>
            <w:shd w:val="clear" w:color="auto" w:fill="A6A6A6" w:themeFill="background1" w:themeFillShade="A6"/>
            <w:noWrap/>
            <w:vAlign w:val="center"/>
          </w:tcPr>
          <w:p w:rsidR="00BB3E85" w:rsidRPr="000A3FF5" w:rsidRDefault="00BB3E85" w:rsidP="005E4DE4">
            <w:pPr>
              <w:keepNext/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0A3FF5">
              <w:rPr>
                <w:b/>
                <w:sz w:val="20"/>
                <w:szCs w:val="20"/>
              </w:rPr>
              <w:t>2013</w:t>
            </w:r>
          </w:p>
        </w:tc>
        <w:tc>
          <w:tcPr>
            <w:tcW w:w="446" w:type="pct"/>
            <w:shd w:val="clear" w:color="auto" w:fill="A6A6A6" w:themeFill="background1" w:themeFillShade="A6"/>
            <w:vAlign w:val="center"/>
          </w:tcPr>
          <w:p w:rsidR="00BB3E85" w:rsidRPr="00CD47B9" w:rsidRDefault="00BB3E85" w:rsidP="00A07D6E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>
              <w:rPr>
                <w:b/>
                <w:bCs/>
                <w:sz w:val="20"/>
                <w:szCs w:val="20"/>
                <w:lang w:val="en-US"/>
              </w:rPr>
              <w:t>2014</w:t>
            </w:r>
          </w:p>
        </w:tc>
        <w:tc>
          <w:tcPr>
            <w:tcW w:w="446" w:type="pct"/>
            <w:shd w:val="clear" w:color="auto" w:fill="A6A6A6" w:themeFill="background1" w:themeFillShade="A6"/>
            <w:vAlign w:val="center"/>
          </w:tcPr>
          <w:p w:rsidR="00BB3E85" w:rsidRPr="00CD47B9" w:rsidRDefault="00BB3E85" w:rsidP="00A07D6E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>
              <w:rPr>
                <w:b/>
                <w:bCs/>
                <w:sz w:val="20"/>
                <w:szCs w:val="20"/>
                <w:lang w:val="en-US"/>
              </w:rPr>
              <w:t>2015</w:t>
            </w:r>
          </w:p>
        </w:tc>
        <w:tc>
          <w:tcPr>
            <w:tcW w:w="442" w:type="pct"/>
            <w:shd w:val="clear" w:color="auto" w:fill="A6A6A6" w:themeFill="background1" w:themeFillShade="A6"/>
            <w:vAlign w:val="center"/>
          </w:tcPr>
          <w:p w:rsidR="00BB3E85" w:rsidRPr="00CD47B9" w:rsidRDefault="00BB3E85" w:rsidP="00A07D6E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>
              <w:rPr>
                <w:b/>
                <w:bCs/>
                <w:sz w:val="20"/>
                <w:szCs w:val="20"/>
                <w:lang w:val="en-US"/>
              </w:rPr>
              <w:t>2016</w:t>
            </w:r>
          </w:p>
        </w:tc>
      </w:tr>
      <w:tr w:rsidR="00BB3E85" w:rsidRPr="00803989" w:rsidTr="00BB3E85">
        <w:trPr>
          <w:trHeight w:val="255"/>
        </w:trPr>
        <w:tc>
          <w:tcPr>
            <w:tcW w:w="1005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  <w:lang w:val="en-US"/>
              </w:rPr>
              <w:t>MCF</w:t>
            </w:r>
            <w:r w:rsidRPr="00803989">
              <w:rPr>
                <w:sz w:val="20"/>
                <w:szCs w:val="20"/>
              </w:rPr>
              <w:t xml:space="preserve"> - Корекционен коефициент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1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1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1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1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1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1</w:t>
            </w:r>
          </w:p>
        </w:tc>
        <w:tc>
          <w:tcPr>
            <w:tcW w:w="446" w:type="pct"/>
            <w:vAlign w:val="center"/>
          </w:tcPr>
          <w:p w:rsidR="00BB3E85" w:rsidRPr="00803989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46" w:type="pct"/>
            <w:vAlign w:val="center"/>
          </w:tcPr>
          <w:p w:rsidR="00BB3E85" w:rsidRPr="00803989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42" w:type="pct"/>
            <w:vAlign w:val="center"/>
          </w:tcPr>
          <w:p w:rsidR="00BB3E85" w:rsidRPr="00803989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BB3E85" w:rsidRPr="00BB3E85" w:rsidTr="00BB3E85">
        <w:trPr>
          <w:trHeight w:val="255"/>
        </w:trPr>
        <w:tc>
          <w:tcPr>
            <w:tcW w:w="1005" w:type="pct"/>
            <w:shd w:val="clear" w:color="auto" w:fill="auto"/>
            <w:noWrap/>
            <w:vAlign w:val="center"/>
          </w:tcPr>
          <w:p w:rsidR="00BB3E85" w:rsidRPr="00BB3E85" w:rsidRDefault="00BB3E85" w:rsidP="005E4DE4">
            <w:pPr>
              <w:keepNext/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BB3E85">
              <w:rPr>
                <w:sz w:val="20"/>
                <w:szCs w:val="20"/>
                <w:lang w:val="en-US"/>
              </w:rPr>
              <w:t>DOC - Разградим органичен въглерод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BB3E85" w:rsidRDefault="00BB3E85" w:rsidP="00BB3E85">
            <w:pPr>
              <w:keepNext/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BB3E85">
              <w:rPr>
                <w:sz w:val="20"/>
                <w:szCs w:val="20"/>
                <w:lang w:val="en-US"/>
              </w:rPr>
              <w:t>0.1164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BB3E85" w:rsidRDefault="00BB3E85" w:rsidP="00BB3E85">
            <w:pPr>
              <w:keepNext/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BB3E85">
              <w:rPr>
                <w:sz w:val="20"/>
                <w:szCs w:val="20"/>
                <w:lang w:val="en-US"/>
              </w:rPr>
              <w:t>0.1163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BB3E85" w:rsidRDefault="00BB3E85" w:rsidP="00BB3E85">
            <w:pPr>
              <w:keepNext/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BB3E85">
              <w:rPr>
                <w:sz w:val="20"/>
                <w:szCs w:val="20"/>
                <w:lang w:val="en-US"/>
              </w:rPr>
              <w:t>0.1165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BB3E85" w:rsidRDefault="00BB3E85" w:rsidP="00BB3E85">
            <w:pPr>
              <w:keepNext/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BB3E85">
              <w:rPr>
                <w:sz w:val="20"/>
                <w:szCs w:val="20"/>
                <w:lang w:val="en-US"/>
              </w:rPr>
              <w:t>0.1175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BB3E85" w:rsidRDefault="00BB3E85" w:rsidP="00BB3E85">
            <w:pPr>
              <w:keepNext/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BB3E85">
              <w:rPr>
                <w:sz w:val="20"/>
                <w:szCs w:val="20"/>
                <w:lang w:val="en-US"/>
              </w:rPr>
              <w:t>0.1096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BB3E85" w:rsidRDefault="00BB3E85" w:rsidP="00BB3E85">
            <w:pPr>
              <w:keepNext/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BB3E85">
              <w:rPr>
                <w:sz w:val="20"/>
                <w:szCs w:val="20"/>
                <w:lang w:val="en-US"/>
              </w:rPr>
              <w:t>0.1096</w:t>
            </w:r>
          </w:p>
        </w:tc>
        <w:tc>
          <w:tcPr>
            <w:tcW w:w="446" w:type="pct"/>
            <w:vAlign w:val="center"/>
          </w:tcPr>
          <w:p w:rsidR="00BB3E85" w:rsidRPr="00BB3E85" w:rsidRDefault="00B824C6" w:rsidP="00BB3E85">
            <w:pPr>
              <w:keepNext/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BB3E85">
              <w:rPr>
                <w:sz w:val="20"/>
                <w:szCs w:val="20"/>
                <w:lang w:val="en-US"/>
              </w:rPr>
              <w:t>0.1096</w:t>
            </w:r>
          </w:p>
        </w:tc>
        <w:tc>
          <w:tcPr>
            <w:tcW w:w="446" w:type="pct"/>
            <w:vAlign w:val="center"/>
          </w:tcPr>
          <w:p w:rsidR="00BB3E85" w:rsidRPr="00BB3E85" w:rsidRDefault="00B824C6" w:rsidP="00BB3E85">
            <w:pPr>
              <w:keepNext/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BB3E85">
              <w:rPr>
                <w:sz w:val="20"/>
                <w:szCs w:val="20"/>
                <w:lang w:val="en-US"/>
              </w:rPr>
              <w:t>0.1096</w:t>
            </w:r>
          </w:p>
        </w:tc>
        <w:tc>
          <w:tcPr>
            <w:tcW w:w="442" w:type="pct"/>
            <w:vAlign w:val="center"/>
          </w:tcPr>
          <w:p w:rsidR="00BB3E85" w:rsidRPr="00BB3E85" w:rsidRDefault="00B824C6" w:rsidP="00BB3E85">
            <w:pPr>
              <w:keepNext/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BB3E85">
              <w:rPr>
                <w:sz w:val="20"/>
                <w:szCs w:val="20"/>
                <w:lang w:val="en-US"/>
              </w:rPr>
              <w:t>0.1096</w:t>
            </w:r>
          </w:p>
        </w:tc>
      </w:tr>
      <w:tr w:rsidR="00BB3E85" w:rsidRPr="00803989" w:rsidTr="00BB3E85">
        <w:trPr>
          <w:trHeight w:val="255"/>
        </w:trPr>
        <w:tc>
          <w:tcPr>
            <w:tcW w:w="1005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DOC</w:t>
            </w:r>
            <w:r w:rsidRPr="00803989">
              <w:rPr>
                <w:sz w:val="20"/>
                <w:szCs w:val="20"/>
                <w:vertAlign w:val="subscript"/>
              </w:rPr>
              <w:t>F</w:t>
            </w:r>
            <w:r w:rsidRPr="00803989">
              <w:rPr>
                <w:sz w:val="20"/>
                <w:szCs w:val="20"/>
              </w:rPr>
              <w:t xml:space="preserve"> - освободена фракцията на въглерода 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0.55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0.55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0.55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0.55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0.55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0.55</w:t>
            </w:r>
          </w:p>
        </w:tc>
        <w:tc>
          <w:tcPr>
            <w:tcW w:w="446" w:type="pct"/>
            <w:vAlign w:val="center"/>
          </w:tcPr>
          <w:p w:rsidR="00BB3E85" w:rsidRPr="00803989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0.55</w:t>
            </w:r>
          </w:p>
        </w:tc>
        <w:tc>
          <w:tcPr>
            <w:tcW w:w="446" w:type="pct"/>
            <w:vAlign w:val="center"/>
          </w:tcPr>
          <w:p w:rsidR="00BB3E85" w:rsidRPr="00803989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0.55</w:t>
            </w:r>
          </w:p>
        </w:tc>
        <w:tc>
          <w:tcPr>
            <w:tcW w:w="442" w:type="pct"/>
            <w:vAlign w:val="center"/>
          </w:tcPr>
          <w:p w:rsidR="00BB3E85" w:rsidRPr="00803989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0.55</w:t>
            </w:r>
          </w:p>
        </w:tc>
      </w:tr>
      <w:tr w:rsidR="00BB3E85" w:rsidRPr="00803989" w:rsidTr="00BB3E85">
        <w:trPr>
          <w:trHeight w:val="255"/>
        </w:trPr>
        <w:tc>
          <w:tcPr>
            <w:tcW w:w="1005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  <w:lang w:val="en-US"/>
              </w:rPr>
              <w:t>F</w:t>
            </w:r>
            <w:r w:rsidRPr="00803989">
              <w:rPr>
                <w:sz w:val="20"/>
                <w:szCs w:val="20"/>
              </w:rPr>
              <w:t xml:space="preserve"> </w:t>
            </w:r>
            <w:r w:rsidRPr="00803989">
              <w:rPr>
                <w:sz w:val="20"/>
                <w:szCs w:val="20"/>
                <w:lang w:val="en-US"/>
              </w:rPr>
              <w:t xml:space="preserve">- </w:t>
            </w:r>
            <w:r w:rsidRPr="00803989">
              <w:rPr>
                <w:sz w:val="20"/>
                <w:szCs w:val="20"/>
              </w:rPr>
              <w:t>Съдържание на метан в сметищния газ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A265F1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803989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803989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803989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803989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803989" w:rsidRDefault="00BB3E85" w:rsidP="005E4DE4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</w:t>
            </w:r>
          </w:p>
        </w:tc>
        <w:tc>
          <w:tcPr>
            <w:tcW w:w="446" w:type="pct"/>
            <w:vAlign w:val="center"/>
          </w:tcPr>
          <w:p w:rsidR="00BB3E85" w:rsidRPr="00A265F1" w:rsidRDefault="00BB3E85" w:rsidP="00A07D6E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</w:t>
            </w:r>
          </w:p>
        </w:tc>
        <w:tc>
          <w:tcPr>
            <w:tcW w:w="446" w:type="pct"/>
            <w:vAlign w:val="center"/>
          </w:tcPr>
          <w:p w:rsidR="00BB3E85" w:rsidRPr="00803989" w:rsidRDefault="00BB3E85" w:rsidP="00A07D6E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</w:t>
            </w:r>
          </w:p>
        </w:tc>
        <w:tc>
          <w:tcPr>
            <w:tcW w:w="442" w:type="pct"/>
            <w:vAlign w:val="center"/>
          </w:tcPr>
          <w:p w:rsidR="00BB3E85" w:rsidRPr="00803989" w:rsidRDefault="00BB3E85" w:rsidP="00A07D6E">
            <w:pPr>
              <w:keepNext/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0.5</w:t>
            </w:r>
          </w:p>
        </w:tc>
      </w:tr>
      <w:tr w:rsidR="00BB3E85" w:rsidRPr="00803989" w:rsidTr="00BB3E85">
        <w:trPr>
          <w:trHeight w:val="285"/>
        </w:trPr>
        <w:tc>
          <w:tcPr>
            <w:tcW w:w="1005" w:type="pct"/>
            <w:shd w:val="clear" w:color="auto" w:fill="auto"/>
            <w:noWrap/>
            <w:vAlign w:val="center"/>
          </w:tcPr>
          <w:p w:rsidR="00BB3E85" w:rsidRPr="00A265F1" w:rsidRDefault="00BB3E85" w:rsidP="00803989">
            <w:pPr>
              <w:spacing w:after="0" w:line="240" w:lineRule="auto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  <w:lang w:val="en-US"/>
              </w:rPr>
              <w:t>OX</w:t>
            </w:r>
            <w:r w:rsidRPr="00803989">
              <w:rPr>
                <w:sz w:val="20"/>
                <w:szCs w:val="20"/>
              </w:rPr>
              <w:t xml:space="preserve"> - Фактор на окисление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A265F1" w:rsidRDefault="00BB3E85" w:rsidP="00803989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A265F1" w:rsidRDefault="00BB3E85" w:rsidP="00803989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A265F1" w:rsidRDefault="00BB3E85" w:rsidP="00803989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</w:t>
            </w:r>
          </w:p>
        </w:tc>
        <w:tc>
          <w:tcPr>
            <w:tcW w:w="441" w:type="pct"/>
            <w:shd w:val="clear" w:color="auto" w:fill="auto"/>
            <w:noWrap/>
            <w:vAlign w:val="center"/>
          </w:tcPr>
          <w:p w:rsidR="00BB3E85" w:rsidRPr="00A265F1" w:rsidRDefault="00BB3E85" w:rsidP="00803989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A265F1" w:rsidRDefault="00BB3E85" w:rsidP="00803989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</w:t>
            </w:r>
          </w:p>
        </w:tc>
        <w:tc>
          <w:tcPr>
            <w:tcW w:w="446" w:type="pct"/>
            <w:shd w:val="clear" w:color="auto" w:fill="auto"/>
            <w:noWrap/>
            <w:vAlign w:val="center"/>
          </w:tcPr>
          <w:p w:rsidR="00BB3E85" w:rsidRPr="00A265F1" w:rsidRDefault="00BB3E85" w:rsidP="00803989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</w:t>
            </w:r>
          </w:p>
        </w:tc>
        <w:tc>
          <w:tcPr>
            <w:tcW w:w="446" w:type="pct"/>
            <w:vAlign w:val="center"/>
          </w:tcPr>
          <w:p w:rsidR="00BB3E85" w:rsidRPr="00A265F1" w:rsidRDefault="00BB3E85" w:rsidP="00A07D6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</w:t>
            </w:r>
          </w:p>
        </w:tc>
        <w:tc>
          <w:tcPr>
            <w:tcW w:w="446" w:type="pct"/>
            <w:vAlign w:val="center"/>
          </w:tcPr>
          <w:p w:rsidR="00BB3E85" w:rsidRPr="00A265F1" w:rsidRDefault="00BB3E85" w:rsidP="00A07D6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</w:t>
            </w:r>
          </w:p>
        </w:tc>
        <w:tc>
          <w:tcPr>
            <w:tcW w:w="442" w:type="pct"/>
            <w:vAlign w:val="center"/>
          </w:tcPr>
          <w:p w:rsidR="00BB3E85" w:rsidRPr="00A265F1" w:rsidRDefault="00BB3E85" w:rsidP="00A07D6E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03989">
              <w:rPr>
                <w:sz w:val="20"/>
                <w:szCs w:val="20"/>
              </w:rPr>
              <w:t>0</w:t>
            </w:r>
          </w:p>
        </w:tc>
      </w:tr>
    </w:tbl>
    <w:p w:rsidR="00B370AE" w:rsidRDefault="00B370AE" w:rsidP="00760F7A">
      <w:pPr>
        <w:spacing w:after="0" w:line="240" w:lineRule="auto"/>
        <w:ind w:firstLine="709"/>
        <w:jc w:val="both"/>
        <w:rPr>
          <w:b/>
        </w:rPr>
      </w:pPr>
    </w:p>
    <w:p w:rsidR="00024189" w:rsidRPr="00024189" w:rsidRDefault="00024189" w:rsidP="00024189">
      <w:pPr>
        <w:pStyle w:val="Heading3"/>
        <w:jc w:val="left"/>
        <w:rPr>
          <w:b/>
          <w:lang w:val="bg-BG"/>
        </w:rPr>
      </w:pPr>
      <w:bookmarkStart w:id="79" w:name="_Toc497670009"/>
      <w:r>
        <w:rPr>
          <w:b/>
          <w:lang w:val="bg-BG"/>
        </w:rPr>
        <w:t>Емисии от ТБО</w:t>
      </w:r>
      <w:bookmarkEnd w:id="79"/>
    </w:p>
    <w:p w:rsidR="00024189" w:rsidRPr="009D626C" w:rsidRDefault="009D626C" w:rsidP="00760F7A">
      <w:pPr>
        <w:spacing w:after="0" w:line="240" w:lineRule="auto"/>
        <w:ind w:firstLine="709"/>
        <w:jc w:val="both"/>
      </w:pPr>
      <w:r w:rsidRPr="009D626C">
        <w:t xml:space="preserve">Емисиите на метан са изразени в </w:t>
      </w:r>
      <w:r w:rsidRPr="009D626C">
        <w:rPr>
          <w:lang w:val="en-US"/>
        </w:rPr>
        <w:t xml:space="preserve">t CO2 </w:t>
      </w:r>
      <w:r w:rsidRPr="009D626C">
        <w:t>еквивалент, като е приложен Потенци</w:t>
      </w:r>
      <w:r w:rsidR="006412E6">
        <w:t>а</w:t>
      </w:r>
      <w:r w:rsidRPr="009D626C">
        <w:t>л на глобално затопляне 21.</w:t>
      </w:r>
      <w:r>
        <w:t xml:space="preserve"> </w:t>
      </w:r>
      <w:r w:rsidRPr="009D626C">
        <w:t>Резултатите от изчисленията са представени в</w:t>
      </w:r>
      <w:r>
        <w:t xml:space="preserve"> </w:t>
      </w:r>
      <w:r w:rsidR="005949F1">
        <w:fldChar w:fldCharType="begin"/>
      </w:r>
      <w:r w:rsidR="00CD62FA">
        <w:instrText xml:space="preserve"> REF _Ref397105732 \h </w:instrText>
      </w:r>
      <w:r w:rsidR="005949F1">
        <w:fldChar w:fldCharType="separate"/>
      </w:r>
      <w:r w:rsidR="0030058A">
        <w:t xml:space="preserve">Таблица </w:t>
      </w:r>
      <w:r w:rsidR="0030058A">
        <w:rPr>
          <w:noProof/>
        </w:rPr>
        <w:t>26</w:t>
      </w:r>
      <w:r w:rsidR="005949F1">
        <w:fldChar w:fldCharType="end"/>
      </w:r>
      <w:r w:rsidR="00CD62FA">
        <w:t>.</w:t>
      </w:r>
    </w:p>
    <w:p w:rsidR="00760F7A" w:rsidRPr="00972111" w:rsidRDefault="00CD62FA" w:rsidP="005E4DE4">
      <w:pPr>
        <w:pStyle w:val="Caption"/>
        <w:keepNext/>
        <w:spacing w:before="360" w:after="0" w:line="240" w:lineRule="auto"/>
      </w:pPr>
      <w:bookmarkStart w:id="80" w:name="_Ref397105732"/>
      <w:bookmarkStart w:id="81" w:name="_Toc497670037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8E4FF6">
        <w:rPr>
          <w:noProof/>
        </w:rPr>
        <w:t>26</w:t>
      </w:r>
      <w:r w:rsidR="005949F1">
        <w:fldChar w:fldCharType="end"/>
      </w:r>
      <w:bookmarkEnd w:id="80"/>
      <w:r w:rsidRPr="0038125D">
        <w:t xml:space="preserve"> Емисии</w:t>
      </w:r>
      <w:r w:rsidR="006412E6" w:rsidRPr="0038125D">
        <w:t xml:space="preserve"> на ПГ</w:t>
      </w:r>
      <w:r w:rsidRPr="0038125D">
        <w:t xml:space="preserve"> от третиране на отпадъци</w:t>
      </w:r>
      <w:bookmarkEnd w:id="81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6"/>
        <w:gridCol w:w="873"/>
        <w:gridCol w:w="936"/>
        <w:gridCol w:w="936"/>
        <w:gridCol w:w="936"/>
        <w:gridCol w:w="936"/>
        <w:gridCol w:w="932"/>
        <w:gridCol w:w="929"/>
        <w:gridCol w:w="925"/>
        <w:gridCol w:w="925"/>
      </w:tblGrid>
      <w:tr w:rsidR="00B824C6" w:rsidRPr="00CD62FA" w:rsidTr="00B824C6">
        <w:trPr>
          <w:trHeight w:val="255"/>
        </w:trPr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:rsidR="00B824C6" w:rsidRPr="00CD62FA" w:rsidRDefault="00B824C6" w:rsidP="005E4DE4">
            <w:pPr>
              <w:keepNext/>
              <w:spacing w:after="0" w:line="240" w:lineRule="auto"/>
              <w:jc w:val="right"/>
              <w:rPr>
                <w:b/>
                <w:szCs w:val="22"/>
                <w:lang w:eastAsia="bg-BG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B824C6" w:rsidRPr="00CD62FA" w:rsidRDefault="00B824C6" w:rsidP="005E4DE4">
            <w:pPr>
              <w:keepNext/>
              <w:spacing w:after="0" w:line="240" w:lineRule="auto"/>
              <w:jc w:val="center"/>
              <w:rPr>
                <w:b/>
                <w:szCs w:val="22"/>
                <w:lang w:eastAsia="bg-BG"/>
              </w:rPr>
            </w:pPr>
            <w:r w:rsidRPr="00CD62FA">
              <w:rPr>
                <w:b/>
                <w:sz w:val="22"/>
                <w:szCs w:val="22"/>
                <w:lang w:eastAsia="bg-BG"/>
              </w:rPr>
              <w:t>2008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B824C6" w:rsidRPr="00CD62FA" w:rsidRDefault="00B824C6" w:rsidP="005E4DE4">
            <w:pPr>
              <w:keepNext/>
              <w:spacing w:after="0" w:line="240" w:lineRule="auto"/>
              <w:jc w:val="center"/>
              <w:rPr>
                <w:b/>
                <w:szCs w:val="22"/>
                <w:lang w:eastAsia="bg-BG"/>
              </w:rPr>
            </w:pPr>
            <w:r w:rsidRPr="00CD62FA">
              <w:rPr>
                <w:b/>
                <w:sz w:val="22"/>
                <w:szCs w:val="22"/>
                <w:lang w:eastAsia="bg-BG"/>
              </w:rPr>
              <w:t>2009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B824C6" w:rsidRPr="00CD62FA" w:rsidRDefault="00B824C6" w:rsidP="005E4DE4">
            <w:pPr>
              <w:keepNext/>
              <w:spacing w:after="0" w:line="240" w:lineRule="auto"/>
              <w:jc w:val="center"/>
              <w:rPr>
                <w:b/>
                <w:szCs w:val="22"/>
                <w:lang w:eastAsia="bg-BG"/>
              </w:rPr>
            </w:pPr>
            <w:r w:rsidRPr="00CD62FA">
              <w:rPr>
                <w:b/>
                <w:sz w:val="22"/>
                <w:szCs w:val="22"/>
                <w:lang w:eastAsia="bg-BG"/>
              </w:rPr>
              <w:t>2010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B824C6" w:rsidRPr="00CD62FA" w:rsidRDefault="00B824C6" w:rsidP="005E4DE4">
            <w:pPr>
              <w:keepNext/>
              <w:spacing w:after="0" w:line="240" w:lineRule="auto"/>
              <w:jc w:val="center"/>
              <w:rPr>
                <w:b/>
                <w:szCs w:val="22"/>
                <w:lang w:eastAsia="bg-BG"/>
              </w:rPr>
            </w:pPr>
            <w:r w:rsidRPr="00CD62FA">
              <w:rPr>
                <w:b/>
                <w:sz w:val="22"/>
                <w:szCs w:val="22"/>
                <w:lang w:eastAsia="bg-BG"/>
              </w:rPr>
              <w:t>2011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B824C6" w:rsidRPr="00CD62FA" w:rsidRDefault="00B824C6" w:rsidP="005E4DE4">
            <w:pPr>
              <w:keepNext/>
              <w:spacing w:after="0" w:line="240" w:lineRule="auto"/>
              <w:jc w:val="center"/>
              <w:rPr>
                <w:b/>
                <w:szCs w:val="22"/>
                <w:lang w:eastAsia="bg-BG"/>
              </w:rPr>
            </w:pPr>
            <w:r w:rsidRPr="00CD62FA">
              <w:rPr>
                <w:b/>
                <w:sz w:val="22"/>
                <w:szCs w:val="22"/>
                <w:lang w:eastAsia="bg-BG"/>
              </w:rPr>
              <w:t>2012</w:t>
            </w:r>
          </w:p>
        </w:tc>
        <w:tc>
          <w:tcPr>
            <w:tcW w:w="4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B824C6" w:rsidRPr="00CD62FA" w:rsidRDefault="00B824C6" w:rsidP="005E4DE4">
            <w:pPr>
              <w:keepNext/>
              <w:spacing w:after="0" w:line="240" w:lineRule="auto"/>
              <w:jc w:val="center"/>
              <w:rPr>
                <w:b/>
                <w:szCs w:val="22"/>
                <w:lang w:eastAsia="bg-BG"/>
              </w:rPr>
            </w:pPr>
            <w:r w:rsidRPr="00CD62FA">
              <w:rPr>
                <w:b/>
                <w:sz w:val="22"/>
                <w:szCs w:val="22"/>
                <w:lang w:eastAsia="bg-BG"/>
              </w:rPr>
              <w:t>2013</w:t>
            </w:r>
          </w:p>
        </w:tc>
        <w:tc>
          <w:tcPr>
            <w:tcW w:w="4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</w:tcPr>
          <w:p w:rsidR="00B824C6" w:rsidRPr="00B824C6" w:rsidRDefault="00B824C6" w:rsidP="005E4DE4">
            <w:pPr>
              <w:keepNext/>
              <w:spacing w:after="0" w:line="240" w:lineRule="auto"/>
              <w:jc w:val="center"/>
              <w:rPr>
                <w:b/>
                <w:sz w:val="22"/>
                <w:szCs w:val="22"/>
                <w:lang w:eastAsia="bg-BG"/>
              </w:rPr>
            </w:pPr>
            <w:r w:rsidRPr="00B824C6">
              <w:rPr>
                <w:b/>
                <w:sz w:val="22"/>
                <w:szCs w:val="22"/>
                <w:lang w:eastAsia="bg-BG"/>
              </w:rPr>
              <w:t>2014</w:t>
            </w:r>
          </w:p>
        </w:tc>
        <w:tc>
          <w:tcPr>
            <w:tcW w:w="4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</w:tcPr>
          <w:p w:rsidR="00B824C6" w:rsidRPr="00B824C6" w:rsidRDefault="00B824C6" w:rsidP="005E4DE4">
            <w:pPr>
              <w:keepNext/>
              <w:spacing w:after="0" w:line="240" w:lineRule="auto"/>
              <w:jc w:val="center"/>
              <w:rPr>
                <w:b/>
                <w:sz w:val="22"/>
                <w:szCs w:val="22"/>
                <w:lang w:eastAsia="bg-BG"/>
              </w:rPr>
            </w:pPr>
            <w:r w:rsidRPr="00B824C6">
              <w:rPr>
                <w:b/>
                <w:sz w:val="22"/>
                <w:szCs w:val="22"/>
                <w:lang w:eastAsia="bg-BG"/>
              </w:rPr>
              <w:t>2015</w:t>
            </w:r>
          </w:p>
        </w:tc>
        <w:tc>
          <w:tcPr>
            <w:tcW w:w="4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</w:tcPr>
          <w:p w:rsidR="00B824C6" w:rsidRPr="00B824C6" w:rsidRDefault="00B824C6" w:rsidP="005E4DE4">
            <w:pPr>
              <w:keepNext/>
              <w:spacing w:after="0" w:line="240" w:lineRule="auto"/>
              <w:jc w:val="center"/>
              <w:rPr>
                <w:b/>
                <w:sz w:val="22"/>
                <w:szCs w:val="22"/>
                <w:lang w:eastAsia="bg-BG"/>
              </w:rPr>
            </w:pPr>
            <w:r w:rsidRPr="00B824C6">
              <w:rPr>
                <w:b/>
                <w:sz w:val="22"/>
                <w:szCs w:val="22"/>
                <w:lang w:eastAsia="bg-BG"/>
              </w:rPr>
              <w:t>2016</w:t>
            </w:r>
          </w:p>
        </w:tc>
      </w:tr>
      <w:tr w:rsidR="00074D98" w:rsidRPr="00CD62FA" w:rsidTr="00A07D6E">
        <w:trPr>
          <w:trHeight w:val="255"/>
        </w:trPr>
        <w:tc>
          <w:tcPr>
            <w:tcW w:w="6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4D98" w:rsidRPr="00CD62FA" w:rsidRDefault="00074D98" w:rsidP="005E4DE4">
            <w:pPr>
              <w:keepNext/>
              <w:spacing w:after="0" w:line="240" w:lineRule="auto"/>
              <w:rPr>
                <w:szCs w:val="22"/>
                <w:lang w:val="en-US" w:eastAsia="bg-BG"/>
              </w:rPr>
            </w:pPr>
            <w:r w:rsidRPr="00CD62FA">
              <w:rPr>
                <w:sz w:val="22"/>
                <w:szCs w:val="22"/>
                <w:lang w:val="en-US" w:eastAsia="bg-BG"/>
              </w:rPr>
              <w:t xml:space="preserve">t </w:t>
            </w:r>
            <w:r w:rsidRPr="00CD62FA">
              <w:rPr>
                <w:sz w:val="22"/>
                <w:szCs w:val="22"/>
                <w:lang w:eastAsia="bg-BG"/>
              </w:rPr>
              <w:t>CH4</w:t>
            </w:r>
          </w:p>
        </w:tc>
        <w:tc>
          <w:tcPr>
            <w:tcW w:w="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5E4DE4">
            <w:pPr>
              <w:keepNext/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1 237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5E4DE4">
            <w:pPr>
              <w:keepNext/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1 237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5E4DE4">
            <w:pPr>
              <w:keepNext/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1 262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5E4DE4">
            <w:pPr>
              <w:keepNext/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1 239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5E4DE4">
            <w:pPr>
              <w:keepNext/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1 050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5E4DE4">
            <w:pPr>
              <w:keepNext/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1 036</w:t>
            </w:r>
          </w:p>
        </w:tc>
        <w:tc>
          <w:tcPr>
            <w:tcW w:w="4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74D98" w:rsidRPr="00074D98" w:rsidRDefault="00074D98" w:rsidP="00074D98">
            <w:pPr>
              <w:keepNext/>
              <w:spacing w:after="0" w:line="240" w:lineRule="auto"/>
              <w:jc w:val="center"/>
              <w:rPr>
                <w:sz w:val="22"/>
                <w:szCs w:val="22"/>
                <w:lang w:eastAsia="bg-BG"/>
              </w:rPr>
            </w:pPr>
            <w:r w:rsidRPr="00074D98">
              <w:rPr>
                <w:sz w:val="22"/>
                <w:szCs w:val="22"/>
                <w:lang w:eastAsia="bg-BG"/>
              </w:rPr>
              <w:t>1 008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74D98" w:rsidRPr="00074D98" w:rsidRDefault="00074D98" w:rsidP="00074D98">
            <w:pPr>
              <w:keepNext/>
              <w:spacing w:after="0" w:line="240" w:lineRule="auto"/>
              <w:jc w:val="center"/>
              <w:rPr>
                <w:sz w:val="22"/>
                <w:szCs w:val="22"/>
                <w:lang w:eastAsia="bg-BG"/>
              </w:rPr>
            </w:pPr>
            <w:r w:rsidRPr="00074D98">
              <w:rPr>
                <w:sz w:val="22"/>
                <w:szCs w:val="22"/>
                <w:lang w:eastAsia="bg-BG"/>
              </w:rPr>
              <w:t>638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74D98" w:rsidRPr="00074D98" w:rsidRDefault="00074D98" w:rsidP="00074D98">
            <w:pPr>
              <w:keepNext/>
              <w:spacing w:after="0" w:line="240" w:lineRule="auto"/>
              <w:jc w:val="center"/>
              <w:rPr>
                <w:sz w:val="22"/>
                <w:szCs w:val="22"/>
                <w:lang w:eastAsia="bg-BG"/>
              </w:rPr>
            </w:pPr>
            <w:r w:rsidRPr="00074D98">
              <w:rPr>
                <w:sz w:val="22"/>
                <w:szCs w:val="22"/>
                <w:lang w:eastAsia="bg-BG"/>
              </w:rPr>
              <w:t>675</w:t>
            </w:r>
          </w:p>
        </w:tc>
      </w:tr>
      <w:tr w:rsidR="00074D98" w:rsidRPr="00CD62FA" w:rsidTr="00A07D6E">
        <w:trPr>
          <w:trHeight w:val="255"/>
        </w:trPr>
        <w:tc>
          <w:tcPr>
            <w:tcW w:w="6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4D98" w:rsidRPr="00CD62FA" w:rsidRDefault="00074D98" w:rsidP="00CD62FA">
            <w:pPr>
              <w:spacing w:after="0" w:line="240" w:lineRule="auto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val="en-US" w:eastAsia="bg-BG"/>
              </w:rPr>
              <w:t xml:space="preserve">t </w:t>
            </w:r>
            <w:r w:rsidRPr="00CD62FA">
              <w:rPr>
                <w:sz w:val="22"/>
                <w:szCs w:val="22"/>
                <w:lang w:eastAsia="bg-BG"/>
              </w:rPr>
              <w:t xml:space="preserve">CO2eq </w:t>
            </w:r>
          </w:p>
        </w:tc>
        <w:tc>
          <w:tcPr>
            <w:tcW w:w="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CD62FA">
            <w:pPr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25 986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CD62FA">
            <w:pPr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25 968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CD62FA">
            <w:pPr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26 510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CD62FA">
            <w:pPr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26 029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CD62FA">
            <w:pPr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22 058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4D98" w:rsidRPr="00CD62FA" w:rsidRDefault="00074D98" w:rsidP="00CD62FA">
            <w:pPr>
              <w:spacing w:after="0" w:line="240" w:lineRule="auto"/>
              <w:jc w:val="center"/>
              <w:rPr>
                <w:szCs w:val="22"/>
                <w:lang w:eastAsia="bg-BG"/>
              </w:rPr>
            </w:pPr>
            <w:r w:rsidRPr="00CD62FA">
              <w:rPr>
                <w:sz w:val="22"/>
                <w:szCs w:val="22"/>
                <w:lang w:eastAsia="bg-BG"/>
              </w:rPr>
              <w:t>21 749</w:t>
            </w:r>
          </w:p>
        </w:tc>
        <w:tc>
          <w:tcPr>
            <w:tcW w:w="4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74D98" w:rsidRPr="00074D98" w:rsidRDefault="00074D98" w:rsidP="00074D98">
            <w:pPr>
              <w:keepNext/>
              <w:spacing w:after="0" w:line="240" w:lineRule="auto"/>
              <w:jc w:val="center"/>
              <w:rPr>
                <w:sz w:val="22"/>
                <w:szCs w:val="22"/>
                <w:lang w:eastAsia="bg-BG"/>
              </w:rPr>
            </w:pPr>
            <w:r w:rsidRPr="00074D98">
              <w:rPr>
                <w:sz w:val="22"/>
                <w:szCs w:val="22"/>
                <w:lang w:eastAsia="bg-BG"/>
              </w:rPr>
              <w:t>21 177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74D98" w:rsidRPr="00074D98" w:rsidRDefault="00074D98" w:rsidP="00074D98">
            <w:pPr>
              <w:keepNext/>
              <w:spacing w:after="0" w:line="240" w:lineRule="auto"/>
              <w:jc w:val="center"/>
              <w:rPr>
                <w:sz w:val="22"/>
                <w:szCs w:val="22"/>
                <w:lang w:eastAsia="bg-BG"/>
              </w:rPr>
            </w:pPr>
            <w:r w:rsidRPr="00074D98">
              <w:rPr>
                <w:sz w:val="22"/>
                <w:szCs w:val="22"/>
                <w:lang w:eastAsia="bg-BG"/>
              </w:rPr>
              <w:t>13 389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74D98" w:rsidRPr="00074D98" w:rsidRDefault="00074D98" w:rsidP="00074D98">
            <w:pPr>
              <w:keepNext/>
              <w:spacing w:after="0" w:line="240" w:lineRule="auto"/>
              <w:jc w:val="center"/>
              <w:rPr>
                <w:sz w:val="22"/>
                <w:szCs w:val="22"/>
                <w:lang w:eastAsia="bg-BG"/>
              </w:rPr>
            </w:pPr>
            <w:r w:rsidRPr="00074D98">
              <w:rPr>
                <w:sz w:val="22"/>
                <w:szCs w:val="22"/>
                <w:lang w:eastAsia="bg-BG"/>
              </w:rPr>
              <w:t>14 165</w:t>
            </w:r>
          </w:p>
        </w:tc>
      </w:tr>
    </w:tbl>
    <w:p w:rsidR="00DE6AD4" w:rsidRPr="000858C1" w:rsidRDefault="006412E6" w:rsidP="00CE7D2B">
      <w:pPr>
        <w:pStyle w:val="Caption"/>
        <w:keepNext/>
        <w:spacing w:before="360" w:after="0" w:line="240" w:lineRule="auto"/>
      </w:pPr>
      <w:bookmarkStart w:id="82" w:name="_Ref397106527"/>
      <w:bookmarkStart w:id="83" w:name="_Toc497667043"/>
      <w:r>
        <w:t xml:space="preserve">Фигура </w:t>
      </w:r>
      <w:r w:rsidR="005949F1">
        <w:fldChar w:fldCharType="begin"/>
      </w:r>
      <w:r>
        <w:instrText xml:space="preserve"> SEQ Фигура \* ARABIC </w:instrText>
      </w:r>
      <w:r w:rsidR="005949F1">
        <w:fldChar w:fldCharType="separate"/>
      </w:r>
      <w:r w:rsidR="008E4FF6">
        <w:rPr>
          <w:noProof/>
        </w:rPr>
        <w:t>11</w:t>
      </w:r>
      <w:r w:rsidR="005949F1">
        <w:fldChar w:fldCharType="end"/>
      </w:r>
      <w:bookmarkEnd w:id="82"/>
      <w:r w:rsidRPr="000858C1">
        <w:t xml:space="preserve"> Емисии на ПГ от третиране на отпадъци</w:t>
      </w:r>
      <w:bookmarkEnd w:id="83"/>
    </w:p>
    <w:bookmarkStart w:id="84" w:name="_Toc334521982"/>
    <w:p w:rsidR="000A27A2" w:rsidRDefault="000E7BBD" w:rsidP="00760F7A">
      <w:pPr>
        <w:pStyle w:val="Caption"/>
        <w:spacing w:after="0" w:line="240" w:lineRule="auto"/>
        <w:ind w:firstLine="709"/>
        <w:rPr>
          <w:rFonts w:ascii="Times New Roman" w:hAnsi="Times New Roman"/>
          <w:b/>
          <w:i w:val="0"/>
          <w:sz w:val="24"/>
          <w:szCs w:val="24"/>
          <w:lang w:val="bg-BG"/>
        </w:rPr>
      </w:pPr>
      <w:r>
        <w:rPr>
          <w:noProof/>
          <w:lang w:val="en-US" w:eastAsia="en-US"/>
        </w:rPr>
        <w:object w:dxaOrig="6112" w:dyaOrig="3438">
          <v:shape id="_x0000_i1035" type="#_x0000_t75" style="width:305.25pt;height:171.75pt" o:ole="">
            <v:imagedata r:id="rId35" o:title=""/>
          </v:shape>
          <o:OLEObject Type="Embed" ProgID="Excel.Sheet.8" ShapeID="_x0000_i1035" DrawAspect="Content" ObjectID="_1571412065" r:id="rId36"/>
        </w:object>
      </w:r>
    </w:p>
    <w:p w:rsidR="006412E6" w:rsidRPr="00B824C6" w:rsidRDefault="006412E6" w:rsidP="006412E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  <w:szCs w:val="28"/>
          <w:lang w:val="en-US"/>
        </w:rPr>
      </w:pPr>
      <w:r w:rsidRPr="006412E6">
        <w:rPr>
          <w:rFonts w:ascii="Times New Roman" w:hAnsi="Times New Roman" w:cs="Times New Roman"/>
          <w:color w:val="auto"/>
          <w:szCs w:val="28"/>
        </w:rPr>
        <w:t xml:space="preserve">Както се вижда от </w:t>
      </w:r>
      <w:r w:rsidR="00780C6C">
        <w:fldChar w:fldCharType="begin"/>
      </w:r>
      <w:r w:rsidR="00780C6C">
        <w:instrText xml:space="preserve"> REF _Ref397106527 \h  \* MERGEFORMAT </w:instrText>
      </w:r>
      <w:r w:rsidR="00780C6C">
        <w:fldChar w:fldCharType="separate"/>
      </w:r>
      <w:r w:rsidR="0030058A" w:rsidRPr="0030058A">
        <w:rPr>
          <w:rFonts w:ascii="Times New Roman" w:hAnsi="Times New Roman" w:cs="Times New Roman"/>
          <w:color w:val="auto"/>
          <w:szCs w:val="28"/>
        </w:rPr>
        <w:t>Фигура 14</w:t>
      </w:r>
      <w:r w:rsidR="00780C6C">
        <w:fldChar w:fldCharType="end"/>
      </w:r>
      <w:r w:rsidR="00684515">
        <w:rPr>
          <w:rFonts w:ascii="Times New Roman" w:hAnsi="Times New Roman" w:cs="Times New Roman"/>
          <w:color w:val="auto"/>
          <w:szCs w:val="28"/>
        </w:rPr>
        <w:t xml:space="preserve"> </w:t>
      </w:r>
      <w:r w:rsidRPr="006412E6">
        <w:rPr>
          <w:rFonts w:ascii="Times New Roman" w:hAnsi="Times New Roman" w:cs="Times New Roman"/>
          <w:color w:val="auto"/>
          <w:szCs w:val="28"/>
        </w:rPr>
        <w:t xml:space="preserve">намалението на емисиите на ПГ с </w:t>
      </w:r>
      <w:r w:rsidR="00074D98">
        <w:rPr>
          <w:rFonts w:ascii="Times New Roman" w:hAnsi="Times New Roman" w:cs="Times New Roman"/>
          <w:color w:val="auto"/>
          <w:szCs w:val="28"/>
          <w:lang w:val="en-US"/>
        </w:rPr>
        <w:t>4</w:t>
      </w:r>
      <w:r w:rsidR="00B824C6">
        <w:rPr>
          <w:rFonts w:ascii="Times New Roman" w:hAnsi="Times New Roman" w:cs="Times New Roman"/>
          <w:color w:val="auto"/>
          <w:szCs w:val="28"/>
          <w:lang w:val="en-US"/>
        </w:rPr>
        <w:t>5</w:t>
      </w:r>
      <w:r w:rsidRPr="006412E6">
        <w:rPr>
          <w:rFonts w:ascii="Times New Roman" w:hAnsi="Times New Roman" w:cs="Times New Roman"/>
          <w:color w:val="auto"/>
          <w:szCs w:val="28"/>
        </w:rPr>
        <w:t>.</w:t>
      </w:r>
      <w:r w:rsidR="00074D98">
        <w:rPr>
          <w:rFonts w:ascii="Times New Roman" w:hAnsi="Times New Roman" w:cs="Times New Roman"/>
          <w:color w:val="auto"/>
          <w:szCs w:val="28"/>
          <w:lang w:val="en-US"/>
        </w:rPr>
        <w:t>5</w:t>
      </w:r>
      <w:r w:rsidRPr="006412E6">
        <w:rPr>
          <w:rFonts w:ascii="Times New Roman" w:hAnsi="Times New Roman" w:cs="Times New Roman"/>
          <w:color w:val="auto"/>
          <w:szCs w:val="28"/>
        </w:rPr>
        <w:t>% се дължи на намелените колич</w:t>
      </w:r>
      <w:r w:rsidR="00B824C6">
        <w:rPr>
          <w:rFonts w:ascii="Times New Roman" w:hAnsi="Times New Roman" w:cs="Times New Roman"/>
          <w:color w:val="auto"/>
          <w:szCs w:val="28"/>
        </w:rPr>
        <w:t>ества на депонираните отпадъци, както и на въвеждането на практиката на биологично третиране на отпадъците.</w:t>
      </w:r>
    </w:p>
    <w:p w:rsidR="006412E6" w:rsidRDefault="006412E6" w:rsidP="006412E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  <w:szCs w:val="28"/>
        </w:rPr>
      </w:pPr>
    </w:p>
    <w:p w:rsidR="000A27A2" w:rsidRPr="00B459EA" w:rsidRDefault="00B459EA" w:rsidP="00B459EA">
      <w:pPr>
        <w:pStyle w:val="Heading2"/>
        <w:rPr>
          <w:rFonts w:ascii="Times New Roman" w:hAnsi="Times New Roman" w:cs="Times New Roman"/>
          <w:b/>
          <w:sz w:val="24"/>
          <w:szCs w:val="24"/>
        </w:rPr>
      </w:pPr>
      <w:bookmarkStart w:id="85" w:name="_Toc497670010"/>
      <w:r w:rsidRPr="00B459EA">
        <w:rPr>
          <w:rFonts w:ascii="Times New Roman" w:hAnsi="Times New Roman" w:cs="Times New Roman"/>
          <w:b/>
          <w:sz w:val="24"/>
          <w:szCs w:val="24"/>
        </w:rPr>
        <w:t>Обобщени резултати</w:t>
      </w:r>
      <w:bookmarkEnd w:id="85"/>
    </w:p>
    <w:bookmarkEnd w:id="84"/>
    <w:p w:rsidR="00760F7A" w:rsidRPr="00141E55" w:rsidRDefault="00760F7A" w:rsidP="00760F7A">
      <w:pPr>
        <w:spacing w:after="0" w:line="240" w:lineRule="auto"/>
        <w:ind w:firstLine="709"/>
        <w:jc w:val="both"/>
      </w:pPr>
      <w:r w:rsidRPr="00141E55">
        <w:t>В резултат на инвентаризацията на емисиите на CO</w:t>
      </w:r>
      <w:r w:rsidRPr="00141E55">
        <w:rPr>
          <w:vertAlign w:val="subscript"/>
        </w:rPr>
        <w:t>2</w:t>
      </w:r>
      <w:r w:rsidRPr="00141E55">
        <w:t xml:space="preserve"> в резултат от потреблението на енергия на територията на </w:t>
      </w:r>
      <w:r w:rsidR="00FE7A57" w:rsidRPr="00141E55">
        <w:t>община Габрово</w:t>
      </w:r>
      <w:r w:rsidR="000E7BBD">
        <w:rPr>
          <w:lang w:val="en-US"/>
        </w:rPr>
        <w:t xml:space="preserve"> </w:t>
      </w:r>
      <w:r w:rsidR="00DD5010">
        <w:t xml:space="preserve">бяха изчислени </w:t>
      </w:r>
      <w:r w:rsidRPr="00141E55">
        <w:t>емисии</w:t>
      </w:r>
      <w:r w:rsidR="00DD5010">
        <w:t>те</w:t>
      </w:r>
      <w:r w:rsidRPr="00141E55">
        <w:t xml:space="preserve"> за 200</w:t>
      </w:r>
      <w:r w:rsidR="00FE7A57" w:rsidRPr="00141E55">
        <w:t xml:space="preserve">8 </w:t>
      </w:r>
      <w:r w:rsidRPr="00141E55">
        <w:t>г. и 201</w:t>
      </w:r>
      <w:r w:rsidR="000E7BBD">
        <w:t>6</w:t>
      </w:r>
      <w:r w:rsidR="00FE7A57" w:rsidRPr="00141E55">
        <w:t xml:space="preserve"> </w:t>
      </w:r>
      <w:r w:rsidRPr="00141E55">
        <w:t>г</w:t>
      </w:r>
      <w:r w:rsidR="00DD5010">
        <w:t>.</w:t>
      </w:r>
      <w:r w:rsidRPr="00141E55">
        <w:t xml:space="preserve">, </w:t>
      </w:r>
      <w:r w:rsidR="00FE7A57" w:rsidRPr="00141E55">
        <w:t>по сектори</w:t>
      </w:r>
      <w:r w:rsidR="00DD5010">
        <w:t>.</w:t>
      </w:r>
    </w:p>
    <w:p w:rsidR="00DD5010" w:rsidRPr="00F72E28" w:rsidRDefault="00DD5010" w:rsidP="00DD5010">
      <w:pPr>
        <w:pStyle w:val="Caption"/>
        <w:keepNext/>
        <w:spacing w:before="360" w:after="0" w:line="240" w:lineRule="auto"/>
        <w:rPr>
          <w:lang w:val="bg-BG"/>
        </w:rPr>
      </w:pPr>
      <w:bookmarkStart w:id="86" w:name="_Toc497670038"/>
      <w:r>
        <w:lastRenderedPageBreak/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27</w:t>
      </w:r>
      <w:r w:rsidR="005949F1">
        <w:fldChar w:fldCharType="end"/>
      </w:r>
      <w:r w:rsidRPr="0038125D">
        <w:t xml:space="preserve"> </w:t>
      </w:r>
      <w:r>
        <w:rPr>
          <w:lang w:val="bg-BG"/>
        </w:rPr>
        <w:t>Общо потребление на енергия по сектори</w:t>
      </w:r>
      <w:r w:rsidR="00F72E28">
        <w:rPr>
          <w:lang w:val="en-US"/>
        </w:rPr>
        <w:t xml:space="preserve"> – 2008 </w:t>
      </w:r>
      <w:r w:rsidR="00F72E28">
        <w:rPr>
          <w:lang w:val="bg-BG"/>
        </w:rPr>
        <w:t>и</w:t>
      </w:r>
      <w:r w:rsidR="00F72E28">
        <w:rPr>
          <w:lang w:val="en-US"/>
        </w:rPr>
        <w:t xml:space="preserve"> 201</w:t>
      </w:r>
      <w:r w:rsidR="000E7BBD">
        <w:rPr>
          <w:lang w:val="bg-BG"/>
        </w:rPr>
        <w:t>6</w:t>
      </w:r>
      <w:r w:rsidR="00F72E28">
        <w:rPr>
          <w:lang w:val="en-US"/>
        </w:rPr>
        <w:t xml:space="preserve"> </w:t>
      </w:r>
      <w:r w:rsidR="00F72E28">
        <w:rPr>
          <w:lang w:val="bg-BG"/>
        </w:rPr>
        <w:t>г.</w:t>
      </w:r>
      <w:bookmarkEnd w:id="86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37"/>
        <w:gridCol w:w="1483"/>
        <w:gridCol w:w="1483"/>
        <w:gridCol w:w="1791"/>
      </w:tblGrid>
      <w:tr w:rsidR="00141E55" w:rsidRPr="00141E55" w:rsidTr="00D355C8">
        <w:trPr>
          <w:trHeight w:val="57"/>
        </w:trPr>
        <w:tc>
          <w:tcPr>
            <w:tcW w:w="24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141E55" w:rsidRPr="00141E55" w:rsidRDefault="00141E55" w:rsidP="00141E55">
            <w:pPr>
              <w:keepNext/>
              <w:spacing w:after="0" w:line="240" w:lineRule="auto"/>
              <w:rPr>
                <w:b/>
                <w:bCs/>
                <w:szCs w:val="22"/>
                <w:lang w:eastAsia="bg-BG"/>
              </w:rPr>
            </w:pPr>
          </w:p>
        </w:tc>
        <w:tc>
          <w:tcPr>
            <w:tcW w:w="7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141E55" w:rsidRPr="00141E55" w:rsidRDefault="00141E55" w:rsidP="00F459D8">
            <w:pPr>
              <w:keepNext/>
              <w:spacing w:after="0" w:line="240" w:lineRule="auto"/>
              <w:jc w:val="center"/>
              <w:rPr>
                <w:b/>
                <w:bCs/>
                <w:szCs w:val="22"/>
                <w:lang w:eastAsia="bg-BG"/>
              </w:rPr>
            </w:pPr>
            <w:r w:rsidRPr="00141E55">
              <w:rPr>
                <w:b/>
                <w:bCs/>
                <w:sz w:val="22"/>
                <w:szCs w:val="22"/>
                <w:lang w:eastAsia="bg-BG"/>
              </w:rPr>
              <w:t>2008</w:t>
            </w:r>
            <w:r w:rsidR="00F459D8">
              <w:rPr>
                <w:b/>
                <w:bCs/>
                <w:sz w:val="22"/>
                <w:szCs w:val="22"/>
                <w:lang w:eastAsia="bg-BG"/>
              </w:rPr>
              <w:t xml:space="preserve">, </w:t>
            </w:r>
            <w:r w:rsidRPr="00141E55">
              <w:rPr>
                <w:b/>
                <w:bCs/>
                <w:sz w:val="22"/>
                <w:szCs w:val="22"/>
                <w:lang w:eastAsia="bg-BG"/>
              </w:rPr>
              <w:t>MWh</w:t>
            </w:r>
          </w:p>
        </w:tc>
        <w:tc>
          <w:tcPr>
            <w:tcW w:w="7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141E55" w:rsidRPr="000E7BBD" w:rsidRDefault="00141E55" w:rsidP="000E7BBD">
            <w:pPr>
              <w:keepNext/>
              <w:spacing w:after="0" w:line="240" w:lineRule="auto"/>
              <w:jc w:val="center"/>
              <w:rPr>
                <w:b/>
                <w:bCs/>
                <w:sz w:val="22"/>
                <w:szCs w:val="22"/>
                <w:lang w:eastAsia="bg-BG"/>
              </w:rPr>
            </w:pPr>
            <w:r w:rsidRPr="00141E55">
              <w:rPr>
                <w:b/>
                <w:bCs/>
                <w:sz w:val="22"/>
                <w:szCs w:val="22"/>
                <w:lang w:eastAsia="bg-BG"/>
              </w:rPr>
              <w:t>201</w:t>
            </w:r>
            <w:r w:rsidR="000E7BBD">
              <w:rPr>
                <w:b/>
                <w:bCs/>
                <w:sz w:val="22"/>
                <w:szCs w:val="22"/>
                <w:lang w:eastAsia="bg-BG"/>
              </w:rPr>
              <w:t>6</w:t>
            </w:r>
            <w:r w:rsidR="00F459D8">
              <w:rPr>
                <w:b/>
                <w:bCs/>
                <w:sz w:val="22"/>
                <w:szCs w:val="22"/>
                <w:lang w:eastAsia="bg-BG"/>
              </w:rPr>
              <w:t xml:space="preserve">, </w:t>
            </w:r>
            <w:r w:rsidRPr="00141E55">
              <w:rPr>
                <w:b/>
                <w:bCs/>
                <w:sz w:val="22"/>
                <w:szCs w:val="22"/>
                <w:lang w:eastAsia="bg-BG"/>
              </w:rPr>
              <w:t>MWh</w:t>
            </w:r>
          </w:p>
        </w:tc>
        <w:tc>
          <w:tcPr>
            <w:tcW w:w="9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141E55" w:rsidRPr="000E7BBD" w:rsidRDefault="00141E55" w:rsidP="00F459D8">
            <w:pPr>
              <w:keepNext/>
              <w:spacing w:after="0" w:line="240" w:lineRule="auto"/>
              <w:jc w:val="center"/>
              <w:rPr>
                <w:b/>
                <w:bCs/>
                <w:sz w:val="22"/>
                <w:szCs w:val="22"/>
                <w:lang w:eastAsia="bg-BG"/>
              </w:rPr>
            </w:pPr>
            <w:r w:rsidRPr="00141E55">
              <w:rPr>
                <w:b/>
                <w:bCs/>
                <w:sz w:val="22"/>
                <w:szCs w:val="22"/>
                <w:lang w:eastAsia="bg-BG"/>
              </w:rPr>
              <w:t xml:space="preserve">Ръст спрямо </w:t>
            </w:r>
            <w:r>
              <w:rPr>
                <w:b/>
                <w:bCs/>
                <w:sz w:val="22"/>
                <w:szCs w:val="22"/>
                <w:lang w:eastAsia="bg-BG"/>
              </w:rPr>
              <w:t>2008,</w:t>
            </w:r>
            <w:r w:rsidR="00F459D8">
              <w:rPr>
                <w:b/>
                <w:bCs/>
                <w:sz w:val="22"/>
                <w:szCs w:val="22"/>
                <w:lang w:eastAsia="bg-BG"/>
              </w:rPr>
              <w:t xml:space="preserve"> </w:t>
            </w:r>
            <w:r>
              <w:rPr>
                <w:b/>
                <w:bCs/>
                <w:sz w:val="22"/>
                <w:szCs w:val="22"/>
                <w:lang w:eastAsia="bg-BG"/>
              </w:rPr>
              <w:t>%</w:t>
            </w:r>
          </w:p>
        </w:tc>
      </w:tr>
      <w:tr w:rsidR="006A0D78" w:rsidRPr="00141E55" w:rsidTr="009F14CE">
        <w:trPr>
          <w:trHeight w:val="57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141E55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Общински сгради, оборудване/съоръжения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EA4F08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12 814.35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10 010.82</w:t>
            </w:r>
          </w:p>
        </w:tc>
        <w:tc>
          <w:tcPr>
            <w:tcW w:w="9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-21.88</w:t>
            </w:r>
          </w:p>
        </w:tc>
      </w:tr>
      <w:tr w:rsidR="006A0D78" w:rsidRPr="00141E55" w:rsidTr="009F14CE">
        <w:trPr>
          <w:trHeight w:val="57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141E55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Общинско улично осветление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EA4F08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3 111.67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3 173.27</w:t>
            </w:r>
          </w:p>
        </w:tc>
        <w:tc>
          <w:tcPr>
            <w:tcW w:w="9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1.98</w:t>
            </w:r>
          </w:p>
        </w:tc>
      </w:tr>
      <w:tr w:rsidR="006A0D78" w:rsidRPr="00141E55" w:rsidTr="009F14CE">
        <w:trPr>
          <w:trHeight w:val="57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141E55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Жилищни сгради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EA4F08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132 200.78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121 034.78</w:t>
            </w:r>
          </w:p>
        </w:tc>
        <w:tc>
          <w:tcPr>
            <w:tcW w:w="9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-8.45</w:t>
            </w:r>
          </w:p>
        </w:tc>
      </w:tr>
      <w:tr w:rsidR="006A0D78" w:rsidRPr="00141E55" w:rsidTr="009F14CE">
        <w:trPr>
          <w:trHeight w:val="57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141E55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Третични сгради, оборудване/съоръжения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EA4F08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18 820.17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14 148.26</w:t>
            </w:r>
          </w:p>
        </w:tc>
        <w:tc>
          <w:tcPr>
            <w:tcW w:w="9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-24.82</w:t>
            </w:r>
          </w:p>
        </w:tc>
      </w:tr>
      <w:tr w:rsidR="006A0D78" w:rsidRPr="00141E55" w:rsidTr="009F14CE">
        <w:trPr>
          <w:trHeight w:val="57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141E55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Общински парк от превозни средства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EA4F08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3 878.50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3 777.07</w:t>
            </w:r>
          </w:p>
        </w:tc>
        <w:tc>
          <w:tcPr>
            <w:tcW w:w="9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-2.62</w:t>
            </w:r>
          </w:p>
        </w:tc>
      </w:tr>
      <w:tr w:rsidR="006A0D78" w:rsidRPr="00141E55" w:rsidTr="009F14CE">
        <w:trPr>
          <w:trHeight w:val="57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141E55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Обществен транспорт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EA4F08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5 540.00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9 785.04</w:t>
            </w:r>
          </w:p>
        </w:tc>
        <w:tc>
          <w:tcPr>
            <w:tcW w:w="9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76.63</w:t>
            </w:r>
          </w:p>
        </w:tc>
      </w:tr>
      <w:tr w:rsidR="006A0D78" w:rsidRPr="00141E55" w:rsidTr="009F14CE">
        <w:trPr>
          <w:trHeight w:val="57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141E55">
            <w:pPr>
              <w:keepNext/>
              <w:spacing w:after="0" w:line="240" w:lineRule="auto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Частен и търговски транспорт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EA4F08">
            <w:pPr>
              <w:keepNext/>
              <w:spacing w:after="0" w:line="240" w:lineRule="auto"/>
              <w:jc w:val="right"/>
              <w:rPr>
                <w:szCs w:val="22"/>
                <w:lang w:eastAsia="bg-BG"/>
              </w:rPr>
            </w:pPr>
            <w:r w:rsidRPr="00141E55">
              <w:rPr>
                <w:sz w:val="22"/>
                <w:szCs w:val="22"/>
                <w:lang w:eastAsia="bg-BG"/>
              </w:rPr>
              <w:t>341 805.45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351 348.98</w:t>
            </w:r>
          </w:p>
        </w:tc>
        <w:tc>
          <w:tcPr>
            <w:tcW w:w="9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sz w:val="22"/>
                <w:szCs w:val="22"/>
                <w:lang w:eastAsia="bg-BG"/>
              </w:rPr>
            </w:pPr>
            <w:r w:rsidRPr="006A0D78">
              <w:rPr>
                <w:sz w:val="22"/>
                <w:szCs w:val="22"/>
                <w:lang w:eastAsia="bg-BG"/>
              </w:rPr>
              <w:t>2.79</w:t>
            </w:r>
          </w:p>
        </w:tc>
      </w:tr>
      <w:tr w:rsidR="006A0D78" w:rsidRPr="00EA4F08" w:rsidTr="009F14CE">
        <w:trPr>
          <w:trHeight w:val="57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141E55" w:rsidRDefault="006A0D78" w:rsidP="00141E55">
            <w:pPr>
              <w:keepNext/>
              <w:spacing w:after="0" w:line="240" w:lineRule="auto"/>
              <w:rPr>
                <w:b/>
                <w:szCs w:val="22"/>
                <w:lang w:eastAsia="bg-BG"/>
              </w:rPr>
            </w:pPr>
            <w:r w:rsidRPr="00141E55">
              <w:rPr>
                <w:b/>
                <w:sz w:val="22"/>
                <w:szCs w:val="22"/>
                <w:lang w:eastAsia="bg-BG"/>
              </w:rPr>
              <w:t>ОБЩО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EA4F08" w:rsidRDefault="006A0D78" w:rsidP="00EA4F08">
            <w:pPr>
              <w:keepNext/>
              <w:spacing w:after="0" w:line="240" w:lineRule="auto"/>
              <w:jc w:val="right"/>
              <w:rPr>
                <w:b/>
                <w:szCs w:val="22"/>
                <w:lang w:eastAsia="bg-BG"/>
              </w:rPr>
            </w:pPr>
            <w:r w:rsidRPr="00EA4F08">
              <w:rPr>
                <w:b/>
                <w:sz w:val="22"/>
                <w:szCs w:val="22"/>
                <w:lang w:eastAsia="bg-BG"/>
              </w:rPr>
              <w:t>518 170.93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/>
                <w:sz w:val="22"/>
                <w:szCs w:val="22"/>
                <w:lang w:eastAsia="bg-BG"/>
              </w:rPr>
            </w:pPr>
            <w:r w:rsidRPr="006A0D78">
              <w:rPr>
                <w:b/>
                <w:sz w:val="22"/>
                <w:szCs w:val="22"/>
                <w:lang w:eastAsia="bg-BG"/>
              </w:rPr>
              <w:t>513 278.22</w:t>
            </w:r>
          </w:p>
        </w:tc>
        <w:tc>
          <w:tcPr>
            <w:tcW w:w="9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/>
                <w:sz w:val="22"/>
                <w:szCs w:val="22"/>
                <w:lang w:eastAsia="bg-BG"/>
              </w:rPr>
            </w:pPr>
            <w:r w:rsidRPr="006A0D78">
              <w:rPr>
                <w:b/>
                <w:sz w:val="22"/>
                <w:szCs w:val="22"/>
                <w:lang w:eastAsia="bg-BG"/>
              </w:rPr>
              <w:t>-0.94</w:t>
            </w:r>
          </w:p>
        </w:tc>
      </w:tr>
    </w:tbl>
    <w:p w:rsidR="00DD5010" w:rsidRPr="00633E17" w:rsidRDefault="00DD5010" w:rsidP="00DD5010">
      <w:pPr>
        <w:pStyle w:val="Caption"/>
        <w:keepNext/>
        <w:spacing w:before="360" w:after="0" w:line="240" w:lineRule="auto"/>
        <w:rPr>
          <w:lang w:val="bg-BG"/>
        </w:rPr>
      </w:pPr>
      <w:bookmarkStart w:id="87" w:name="_Toc497670039"/>
      <w:r>
        <w:t xml:space="preserve">Таблица </w:t>
      </w:r>
      <w:r w:rsidR="005949F1">
        <w:fldChar w:fldCharType="begin"/>
      </w:r>
      <w:r>
        <w:instrText xml:space="preserve"> SEQ Таблица \* ARABIC </w:instrText>
      </w:r>
      <w:r w:rsidR="005949F1">
        <w:fldChar w:fldCharType="separate"/>
      </w:r>
      <w:r w:rsidR="0030058A">
        <w:rPr>
          <w:noProof/>
        </w:rPr>
        <w:t>28</w:t>
      </w:r>
      <w:r w:rsidR="005949F1">
        <w:fldChar w:fldCharType="end"/>
      </w:r>
      <w:r w:rsidRPr="0038125D">
        <w:t xml:space="preserve"> </w:t>
      </w:r>
      <w:r w:rsidR="00633E17">
        <w:rPr>
          <w:lang w:val="bg-BG"/>
        </w:rPr>
        <w:t>Общо е</w:t>
      </w:r>
      <w:r w:rsidRPr="0038125D">
        <w:t xml:space="preserve">мисии на ПГ </w:t>
      </w:r>
      <w:r w:rsidR="00633E17">
        <w:rPr>
          <w:lang w:val="bg-BG"/>
        </w:rPr>
        <w:t>по сектори</w:t>
      </w:r>
      <w:r w:rsidR="00F72E28">
        <w:rPr>
          <w:lang w:val="bg-BG"/>
        </w:rPr>
        <w:t xml:space="preserve"> </w:t>
      </w:r>
      <w:r w:rsidR="00F72E28">
        <w:rPr>
          <w:lang w:val="en-US"/>
        </w:rPr>
        <w:t xml:space="preserve">– 2008 </w:t>
      </w:r>
      <w:r w:rsidR="00F72E28">
        <w:rPr>
          <w:lang w:val="bg-BG"/>
        </w:rPr>
        <w:t>и</w:t>
      </w:r>
      <w:r w:rsidR="00F72E28">
        <w:rPr>
          <w:lang w:val="en-US"/>
        </w:rPr>
        <w:t xml:space="preserve"> 201</w:t>
      </w:r>
      <w:r w:rsidR="000E7BBD">
        <w:rPr>
          <w:lang w:val="en-US"/>
        </w:rPr>
        <w:t>6</w:t>
      </w:r>
      <w:r w:rsidR="00F72E28">
        <w:rPr>
          <w:lang w:val="en-US"/>
        </w:rPr>
        <w:t xml:space="preserve"> </w:t>
      </w:r>
      <w:r w:rsidR="00F72E28">
        <w:rPr>
          <w:lang w:val="bg-BG"/>
        </w:rPr>
        <w:t>г.</w:t>
      </w:r>
      <w:bookmarkEnd w:id="87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54"/>
        <w:gridCol w:w="1510"/>
        <w:gridCol w:w="1510"/>
        <w:gridCol w:w="1720"/>
      </w:tblGrid>
      <w:tr w:rsidR="00D355C8" w:rsidRPr="00B246AF" w:rsidTr="00D355C8">
        <w:trPr>
          <w:trHeight w:val="57"/>
        </w:trPr>
        <w:tc>
          <w:tcPr>
            <w:tcW w:w="2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B246AF" w:rsidRPr="00B246AF" w:rsidRDefault="00B246AF" w:rsidP="00B246AF">
            <w:pPr>
              <w:keepNext/>
              <w:spacing w:after="0" w:line="240" w:lineRule="auto"/>
              <w:rPr>
                <w:b/>
                <w:bCs/>
                <w:szCs w:val="22"/>
                <w:lang w:eastAsia="bg-BG"/>
              </w:rPr>
            </w:pPr>
            <w:r w:rsidRPr="00B246AF">
              <w:rPr>
                <w:b/>
                <w:bCs/>
                <w:sz w:val="22"/>
                <w:szCs w:val="22"/>
                <w:lang w:eastAsia="bg-BG"/>
              </w:rPr>
              <w:t> </w:t>
            </w:r>
          </w:p>
        </w:tc>
        <w:tc>
          <w:tcPr>
            <w:tcW w:w="7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B246AF" w:rsidRPr="00B246AF" w:rsidRDefault="00B246AF" w:rsidP="00D355C8">
            <w:pPr>
              <w:keepNext/>
              <w:spacing w:after="0" w:line="240" w:lineRule="auto"/>
              <w:jc w:val="center"/>
              <w:rPr>
                <w:b/>
                <w:bCs/>
                <w:szCs w:val="22"/>
                <w:lang w:eastAsia="bg-BG"/>
              </w:rPr>
            </w:pPr>
            <w:r w:rsidRPr="00B246AF">
              <w:rPr>
                <w:b/>
                <w:bCs/>
                <w:sz w:val="22"/>
                <w:szCs w:val="22"/>
                <w:lang w:eastAsia="bg-BG"/>
              </w:rPr>
              <w:t>2008, t CO2</w:t>
            </w:r>
          </w:p>
        </w:tc>
        <w:tc>
          <w:tcPr>
            <w:tcW w:w="7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B246AF" w:rsidRPr="000E7BBD" w:rsidRDefault="00B246AF" w:rsidP="000E7BBD">
            <w:pPr>
              <w:keepNext/>
              <w:spacing w:after="0" w:line="240" w:lineRule="auto"/>
              <w:jc w:val="center"/>
              <w:rPr>
                <w:b/>
                <w:bCs/>
                <w:sz w:val="22"/>
                <w:szCs w:val="22"/>
                <w:lang w:eastAsia="bg-BG"/>
              </w:rPr>
            </w:pPr>
            <w:r w:rsidRPr="00B246AF">
              <w:rPr>
                <w:b/>
                <w:bCs/>
                <w:sz w:val="22"/>
                <w:szCs w:val="22"/>
                <w:lang w:eastAsia="bg-BG"/>
              </w:rPr>
              <w:t>201</w:t>
            </w:r>
            <w:r w:rsidR="000E7BBD" w:rsidRPr="000E7BBD">
              <w:rPr>
                <w:b/>
                <w:bCs/>
                <w:sz w:val="22"/>
                <w:szCs w:val="22"/>
                <w:lang w:eastAsia="bg-BG"/>
              </w:rPr>
              <w:t>6</w:t>
            </w:r>
            <w:r w:rsidRPr="00B246AF">
              <w:rPr>
                <w:b/>
                <w:bCs/>
                <w:sz w:val="22"/>
                <w:szCs w:val="22"/>
                <w:lang w:eastAsia="bg-BG"/>
              </w:rPr>
              <w:t>, t CO2</w:t>
            </w:r>
          </w:p>
        </w:tc>
        <w:tc>
          <w:tcPr>
            <w:tcW w:w="9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D355C8" w:rsidRPr="000E7BBD" w:rsidRDefault="00B246AF" w:rsidP="00D355C8">
            <w:pPr>
              <w:keepNext/>
              <w:spacing w:after="0" w:line="240" w:lineRule="auto"/>
              <w:jc w:val="center"/>
              <w:rPr>
                <w:b/>
                <w:bCs/>
                <w:sz w:val="22"/>
                <w:szCs w:val="22"/>
                <w:lang w:eastAsia="bg-BG"/>
              </w:rPr>
            </w:pPr>
            <w:r w:rsidRPr="00B246AF">
              <w:rPr>
                <w:b/>
                <w:bCs/>
                <w:sz w:val="22"/>
                <w:szCs w:val="22"/>
                <w:lang w:eastAsia="bg-BG"/>
              </w:rPr>
              <w:t xml:space="preserve">Ръст спрямо </w:t>
            </w:r>
          </w:p>
          <w:p w:rsidR="00B246AF" w:rsidRPr="000E7BBD" w:rsidRDefault="00B246AF" w:rsidP="00D355C8">
            <w:pPr>
              <w:keepNext/>
              <w:spacing w:after="0" w:line="240" w:lineRule="auto"/>
              <w:jc w:val="center"/>
              <w:rPr>
                <w:b/>
                <w:bCs/>
                <w:sz w:val="22"/>
                <w:szCs w:val="22"/>
                <w:lang w:eastAsia="bg-BG"/>
              </w:rPr>
            </w:pPr>
            <w:r w:rsidRPr="00B246AF">
              <w:rPr>
                <w:b/>
                <w:bCs/>
                <w:sz w:val="22"/>
                <w:szCs w:val="22"/>
                <w:lang w:eastAsia="bg-BG"/>
              </w:rPr>
              <w:t>2008, %</w:t>
            </w:r>
          </w:p>
        </w:tc>
      </w:tr>
      <w:tr w:rsidR="006A0D78" w:rsidRPr="00B246AF" w:rsidTr="00A07D6E">
        <w:trPr>
          <w:trHeight w:val="57"/>
        </w:trPr>
        <w:tc>
          <w:tcPr>
            <w:tcW w:w="25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B246AF">
            <w:pPr>
              <w:keepNext/>
              <w:spacing w:after="0" w:line="240" w:lineRule="auto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Общински сгради, оборудване/съоръжения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D355C8">
            <w:pPr>
              <w:keepNext/>
              <w:spacing w:after="0" w:line="240" w:lineRule="auto"/>
              <w:jc w:val="right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6 052.37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3 164.20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-47.72</w:t>
            </w:r>
          </w:p>
        </w:tc>
      </w:tr>
      <w:tr w:rsidR="006A0D78" w:rsidRPr="00B246AF" w:rsidTr="00A07D6E">
        <w:trPr>
          <w:trHeight w:val="57"/>
        </w:trPr>
        <w:tc>
          <w:tcPr>
            <w:tcW w:w="25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B246AF">
            <w:pPr>
              <w:keepNext/>
              <w:spacing w:after="0" w:line="240" w:lineRule="auto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Общинско улично осветление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D355C8">
            <w:pPr>
              <w:keepNext/>
              <w:spacing w:after="0" w:line="240" w:lineRule="auto"/>
              <w:jc w:val="right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2 548.46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1 721.13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-32.46</w:t>
            </w:r>
          </w:p>
        </w:tc>
      </w:tr>
      <w:tr w:rsidR="006A0D78" w:rsidRPr="00B246AF" w:rsidTr="00A07D6E">
        <w:trPr>
          <w:trHeight w:val="57"/>
        </w:trPr>
        <w:tc>
          <w:tcPr>
            <w:tcW w:w="25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B246AF">
            <w:pPr>
              <w:keepNext/>
              <w:spacing w:after="0" w:line="240" w:lineRule="auto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Жилищни сгради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D355C8">
            <w:pPr>
              <w:keepNext/>
              <w:spacing w:after="0" w:line="240" w:lineRule="auto"/>
              <w:jc w:val="right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97 987.78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59 265.72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-39.52</w:t>
            </w:r>
          </w:p>
        </w:tc>
      </w:tr>
      <w:tr w:rsidR="006A0D78" w:rsidRPr="00B246AF" w:rsidTr="00A07D6E">
        <w:trPr>
          <w:trHeight w:val="57"/>
        </w:trPr>
        <w:tc>
          <w:tcPr>
            <w:tcW w:w="25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B246AF">
            <w:pPr>
              <w:keepNext/>
              <w:spacing w:after="0" w:line="240" w:lineRule="auto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Третични сгради, оборудване/съоръжения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D355C8">
            <w:pPr>
              <w:keepNext/>
              <w:spacing w:after="0" w:line="240" w:lineRule="auto"/>
              <w:jc w:val="right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9 306.02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5 737.12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-38.35</w:t>
            </w:r>
          </w:p>
        </w:tc>
      </w:tr>
      <w:tr w:rsidR="006A0D78" w:rsidRPr="00B246AF" w:rsidTr="00A07D6E">
        <w:trPr>
          <w:trHeight w:val="57"/>
        </w:trPr>
        <w:tc>
          <w:tcPr>
            <w:tcW w:w="25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B246AF">
            <w:pPr>
              <w:keepNext/>
              <w:spacing w:after="0" w:line="240" w:lineRule="auto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Общински парк от превозни средства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D355C8">
            <w:pPr>
              <w:keepNext/>
              <w:spacing w:after="0" w:line="240" w:lineRule="auto"/>
              <w:jc w:val="right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995.79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989.13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-0.67</w:t>
            </w:r>
          </w:p>
        </w:tc>
      </w:tr>
      <w:tr w:rsidR="006A0D78" w:rsidRPr="00B246AF" w:rsidTr="00A07D6E">
        <w:trPr>
          <w:trHeight w:val="57"/>
        </w:trPr>
        <w:tc>
          <w:tcPr>
            <w:tcW w:w="25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B246AF">
            <w:pPr>
              <w:keepNext/>
              <w:spacing w:after="0" w:line="240" w:lineRule="auto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Обществен транспорт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D355C8">
            <w:pPr>
              <w:keepNext/>
              <w:spacing w:after="0" w:line="240" w:lineRule="auto"/>
              <w:jc w:val="right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1 820.16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2 611.54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43.48</w:t>
            </w:r>
          </w:p>
        </w:tc>
      </w:tr>
      <w:tr w:rsidR="006A0D78" w:rsidRPr="00B246AF" w:rsidTr="00A07D6E">
        <w:trPr>
          <w:trHeight w:val="57"/>
        </w:trPr>
        <w:tc>
          <w:tcPr>
            <w:tcW w:w="25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B246AF">
            <w:pPr>
              <w:keepNext/>
              <w:spacing w:after="0" w:line="240" w:lineRule="auto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Частен и търговски транспорт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D355C8">
            <w:pPr>
              <w:keepNext/>
              <w:spacing w:after="0" w:line="240" w:lineRule="auto"/>
              <w:jc w:val="right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88 288.12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90 475.68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2.48</w:t>
            </w:r>
          </w:p>
        </w:tc>
      </w:tr>
      <w:tr w:rsidR="006A0D78" w:rsidRPr="00B246AF" w:rsidTr="00A07D6E">
        <w:trPr>
          <w:trHeight w:val="57"/>
        </w:trPr>
        <w:tc>
          <w:tcPr>
            <w:tcW w:w="25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B246AF">
            <w:pPr>
              <w:keepNext/>
              <w:spacing w:after="0" w:line="240" w:lineRule="auto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Третиране на ТБО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D355C8">
            <w:pPr>
              <w:keepNext/>
              <w:spacing w:after="0" w:line="240" w:lineRule="auto"/>
              <w:jc w:val="right"/>
              <w:rPr>
                <w:bCs/>
                <w:szCs w:val="22"/>
                <w:lang w:eastAsia="bg-BG"/>
              </w:rPr>
            </w:pPr>
            <w:r w:rsidRPr="00B246AF">
              <w:rPr>
                <w:bCs/>
                <w:sz w:val="22"/>
                <w:szCs w:val="22"/>
                <w:lang w:eastAsia="bg-BG"/>
              </w:rPr>
              <w:t>25 986.31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14 164.71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Cs/>
                <w:sz w:val="22"/>
                <w:szCs w:val="22"/>
                <w:lang w:eastAsia="bg-BG"/>
              </w:rPr>
            </w:pPr>
            <w:r w:rsidRPr="006A0D78">
              <w:rPr>
                <w:bCs/>
                <w:sz w:val="22"/>
                <w:szCs w:val="22"/>
                <w:lang w:eastAsia="bg-BG"/>
              </w:rPr>
              <w:t>-45.49</w:t>
            </w:r>
          </w:p>
        </w:tc>
      </w:tr>
      <w:tr w:rsidR="006A0D78" w:rsidRPr="00B246AF" w:rsidTr="00A07D6E">
        <w:trPr>
          <w:trHeight w:val="57"/>
        </w:trPr>
        <w:tc>
          <w:tcPr>
            <w:tcW w:w="25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B246AF">
            <w:pPr>
              <w:keepNext/>
              <w:spacing w:after="0" w:line="240" w:lineRule="auto"/>
              <w:rPr>
                <w:b/>
                <w:bCs/>
                <w:szCs w:val="22"/>
                <w:lang w:eastAsia="bg-BG"/>
              </w:rPr>
            </w:pPr>
            <w:r w:rsidRPr="00B246AF">
              <w:rPr>
                <w:b/>
                <w:bCs/>
                <w:sz w:val="22"/>
                <w:szCs w:val="22"/>
                <w:lang w:eastAsia="bg-BG"/>
              </w:rPr>
              <w:t>ОБЩО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0D78" w:rsidRPr="00B246AF" w:rsidRDefault="006A0D78" w:rsidP="00D355C8">
            <w:pPr>
              <w:keepNext/>
              <w:spacing w:after="0" w:line="240" w:lineRule="auto"/>
              <w:jc w:val="right"/>
              <w:rPr>
                <w:b/>
                <w:bCs/>
                <w:szCs w:val="22"/>
                <w:lang w:eastAsia="bg-BG"/>
              </w:rPr>
            </w:pPr>
            <w:r w:rsidRPr="00B246AF">
              <w:rPr>
                <w:b/>
                <w:bCs/>
                <w:sz w:val="22"/>
                <w:szCs w:val="22"/>
                <w:lang w:eastAsia="bg-BG"/>
              </w:rPr>
              <w:t>232 985.0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/>
                <w:bCs/>
                <w:sz w:val="22"/>
                <w:szCs w:val="22"/>
                <w:lang w:eastAsia="bg-BG"/>
              </w:rPr>
            </w:pPr>
            <w:r w:rsidRPr="006A0D78">
              <w:rPr>
                <w:b/>
                <w:bCs/>
                <w:sz w:val="22"/>
                <w:szCs w:val="22"/>
                <w:lang w:eastAsia="bg-BG"/>
              </w:rPr>
              <w:t>178 129.2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A0D78" w:rsidRPr="006A0D78" w:rsidRDefault="006A0D78" w:rsidP="006A0D78">
            <w:pPr>
              <w:keepNext/>
              <w:spacing w:after="0" w:line="240" w:lineRule="auto"/>
              <w:jc w:val="right"/>
              <w:rPr>
                <w:b/>
                <w:bCs/>
                <w:sz w:val="22"/>
                <w:szCs w:val="22"/>
                <w:lang w:eastAsia="bg-BG"/>
              </w:rPr>
            </w:pPr>
            <w:r w:rsidRPr="006A0D78">
              <w:rPr>
                <w:b/>
                <w:bCs/>
                <w:sz w:val="22"/>
                <w:szCs w:val="22"/>
                <w:lang w:eastAsia="bg-BG"/>
              </w:rPr>
              <w:t>-23.54</w:t>
            </w:r>
          </w:p>
        </w:tc>
      </w:tr>
    </w:tbl>
    <w:p w:rsidR="00646B5A" w:rsidRPr="003015FA" w:rsidRDefault="00646B5A" w:rsidP="00646B5A">
      <w:pPr>
        <w:pStyle w:val="Caption"/>
        <w:keepNext/>
        <w:spacing w:before="360" w:after="0" w:line="240" w:lineRule="auto"/>
        <w:rPr>
          <w:lang w:val="bg-BG"/>
        </w:rPr>
      </w:pPr>
      <w:bookmarkStart w:id="88" w:name="_Toc497667044"/>
      <w:r>
        <w:t xml:space="preserve">Фигура </w:t>
      </w:r>
      <w:r w:rsidR="005949F1">
        <w:fldChar w:fldCharType="begin"/>
      </w:r>
      <w:r>
        <w:instrText xml:space="preserve"> SEQ Фигура \* ARABIC </w:instrText>
      </w:r>
      <w:r w:rsidR="005949F1">
        <w:fldChar w:fldCharType="separate"/>
      </w:r>
      <w:r w:rsidR="008E4FF6">
        <w:rPr>
          <w:noProof/>
        </w:rPr>
        <w:t>12</w:t>
      </w:r>
      <w:r w:rsidR="005949F1">
        <w:fldChar w:fldCharType="end"/>
      </w:r>
      <w:r w:rsidRPr="000858C1">
        <w:t xml:space="preserve"> </w:t>
      </w:r>
      <w:r w:rsidR="003015FA">
        <w:rPr>
          <w:lang w:val="bg-BG"/>
        </w:rPr>
        <w:t xml:space="preserve">Разпределение на </w:t>
      </w:r>
      <w:r w:rsidRPr="00646B5A">
        <w:t>потребление</w:t>
      </w:r>
      <w:r w:rsidR="003015FA">
        <w:rPr>
          <w:lang w:val="bg-BG"/>
        </w:rPr>
        <w:t>то</w:t>
      </w:r>
      <w:r w:rsidR="003263E2">
        <w:t xml:space="preserve"> </w:t>
      </w:r>
      <w:r w:rsidR="003263E2">
        <w:rPr>
          <w:lang w:val="bg-BG"/>
        </w:rPr>
        <w:t>на енергия</w:t>
      </w:r>
      <w:r w:rsidRPr="00646B5A">
        <w:t xml:space="preserve"> по сектори в </w:t>
      </w:r>
      <w:r w:rsidR="003015FA">
        <w:rPr>
          <w:lang w:val="bg-BG"/>
        </w:rPr>
        <w:t>%</w:t>
      </w:r>
      <w:r w:rsidR="00A45BE0">
        <w:rPr>
          <w:lang w:val="bg-BG"/>
        </w:rPr>
        <w:t xml:space="preserve"> за 2008</w:t>
      </w:r>
      <w:bookmarkEnd w:id="88"/>
    </w:p>
    <w:p w:rsidR="00DD5010" w:rsidRPr="00DD5010" w:rsidRDefault="003015FA" w:rsidP="003015FA">
      <w:pPr>
        <w:jc w:val="center"/>
        <w:rPr>
          <w:highlight w:val="yellow"/>
          <w:lang w:eastAsia="de-DE"/>
        </w:rPr>
      </w:pPr>
      <w:r>
        <w:rPr>
          <w:noProof/>
          <w:lang w:val="en-US"/>
        </w:rPr>
        <w:drawing>
          <wp:inline distT="0" distB="0" distL="0" distR="0" wp14:anchorId="78718514" wp14:editId="360B3918">
            <wp:extent cx="4572000" cy="2743200"/>
            <wp:effectExtent l="0" t="0" r="19050" b="19050"/>
            <wp:docPr id="13" name="Chart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A45BE0" w:rsidRPr="000E7BBD" w:rsidRDefault="00A45BE0" w:rsidP="00A45BE0">
      <w:pPr>
        <w:pStyle w:val="Caption"/>
        <w:keepNext/>
        <w:spacing w:before="360" w:after="0" w:line="240" w:lineRule="auto"/>
        <w:rPr>
          <w:lang w:val="en-US"/>
        </w:rPr>
      </w:pPr>
      <w:bookmarkStart w:id="89" w:name="_Toc497667045"/>
      <w:r>
        <w:lastRenderedPageBreak/>
        <w:t xml:space="preserve">Фигура </w:t>
      </w:r>
      <w:r w:rsidR="005949F1">
        <w:fldChar w:fldCharType="begin"/>
      </w:r>
      <w:r>
        <w:instrText xml:space="preserve"> SEQ Фигура \* ARABIC </w:instrText>
      </w:r>
      <w:r w:rsidR="005949F1">
        <w:fldChar w:fldCharType="separate"/>
      </w:r>
      <w:r w:rsidR="008E4FF6">
        <w:rPr>
          <w:noProof/>
        </w:rPr>
        <w:t>13</w:t>
      </w:r>
      <w:r w:rsidR="005949F1">
        <w:fldChar w:fldCharType="end"/>
      </w:r>
      <w:r w:rsidRPr="000858C1">
        <w:t xml:space="preserve"> </w:t>
      </w:r>
      <w:r>
        <w:rPr>
          <w:lang w:val="bg-BG"/>
        </w:rPr>
        <w:t xml:space="preserve">Разпределение на </w:t>
      </w:r>
      <w:r w:rsidRPr="00646B5A">
        <w:t>потребление</w:t>
      </w:r>
      <w:r>
        <w:rPr>
          <w:lang w:val="bg-BG"/>
        </w:rPr>
        <w:t>то</w:t>
      </w:r>
      <w:r>
        <w:t xml:space="preserve"> </w:t>
      </w:r>
      <w:r>
        <w:rPr>
          <w:lang w:val="bg-BG"/>
        </w:rPr>
        <w:t>на енергия</w:t>
      </w:r>
      <w:r w:rsidRPr="00646B5A">
        <w:t xml:space="preserve"> по сектори в </w:t>
      </w:r>
      <w:r>
        <w:rPr>
          <w:lang w:val="bg-BG"/>
        </w:rPr>
        <w:t>% за 201</w:t>
      </w:r>
      <w:r w:rsidR="000E7BBD">
        <w:rPr>
          <w:lang w:val="en-US"/>
        </w:rPr>
        <w:t>6</w:t>
      </w:r>
      <w:bookmarkEnd w:id="89"/>
    </w:p>
    <w:p w:rsidR="00A45BE0" w:rsidRDefault="006A0D78" w:rsidP="00387073">
      <w:pPr>
        <w:jc w:val="center"/>
        <w:rPr>
          <w:noProof/>
          <w:lang w:eastAsia="bg-BG"/>
        </w:rPr>
      </w:pPr>
      <w:r>
        <w:rPr>
          <w:noProof/>
          <w:lang w:val="en-US"/>
        </w:rPr>
        <w:object w:dxaOrig="7204" w:dyaOrig="4075">
          <v:shape id="_x0000_i1036" type="#_x0000_t75" style="width:5in;height:204pt" o:ole="">
            <v:imagedata r:id="rId38" o:title=""/>
          </v:shape>
          <o:OLEObject Type="Embed" ProgID="Excel.Sheet.8" ShapeID="_x0000_i1036" DrawAspect="Content" ObjectID="_1571412066" r:id="rId39"/>
        </w:object>
      </w:r>
    </w:p>
    <w:p w:rsidR="00A45BE0" w:rsidRPr="003015FA" w:rsidRDefault="00A45BE0" w:rsidP="00A45BE0">
      <w:pPr>
        <w:pStyle w:val="Caption"/>
        <w:keepNext/>
        <w:spacing w:before="360" w:after="0" w:line="240" w:lineRule="auto"/>
        <w:rPr>
          <w:lang w:val="bg-BG"/>
        </w:rPr>
      </w:pPr>
      <w:bookmarkStart w:id="90" w:name="_Toc497667046"/>
      <w:r>
        <w:t xml:space="preserve">Фигура </w:t>
      </w:r>
      <w:r w:rsidR="005949F1">
        <w:fldChar w:fldCharType="begin"/>
      </w:r>
      <w:r>
        <w:instrText xml:space="preserve"> SEQ Фигура \* ARABIC </w:instrText>
      </w:r>
      <w:r w:rsidR="005949F1">
        <w:fldChar w:fldCharType="separate"/>
      </w:r>
      <w:r w:rsidR="008E4FF6">
        <w:rPr>
          <w:noProof/>
        </w:rPr>
        <w:t>14</w:t>
      </w:r>
      <w:r w:rsidR="005949F1">
        <w:fldChar w:fldCharType="end"/>
      </w:r>
      <w:r w:rsidRPr="000858C1">
        <w:t xml:space="preserve"> </w:t>
      </w:r>
      <w:r>
        <w:rPr>
          <w:lang w:val="bg-BG"/>
        </w:rPr>
        <w:t xml:space="preserve">Разпределение на емисиите на ПГ </w:t>
      </w:r>
      <w:r w:rsidRPr="00646B5A">
        <w:t xml:space="preserve">по сектори в </w:t>
      </w:r>
      <w:r>
        <w:rPr>
          <w:lang w:val="bg-BG"/>
        </w:rPr>
        <w:t>%</w:t>
      </w:r>
      <w:r w:rsidR="002B757C">
        <w:rPr>
          <w:lang w:val="bg-BG"/>
        </w:rPr>
        <w:t xml:space="preserve"> за 2008</w:t>
      </w:r>
      <w:bookmarkEnd w:id="90"/>
    </w:p>
    <w:p w:rsidR="00A45BE0" w:rsidRDefault="002B757C" w:rsidP="00324E29">
      <w:pPr>
        <w:spacing w:after="0" w:line="240" w:lineRule="auto"/>
        <w:jc w:val="center"/>
        <w:rPr>
          <w:highlight w:val="yellow"/>
        </w:rPr>
      </w:pPr>
      <w:r>
        <w:rPr>
          <w:noProof/>
          <w:lang w:val="en-US"/>
        </w:rPr>
        <w:drawing>
          <wp:inline distT="0" distB="0" distL="0" distR="0" wp14:anchorId="679ACB1D" wp14:editId="386EFBCA">
            <wp:extent cx="4352925" cy="3743325"/>
            <wp:effectExtent l="0" t="0" r="9525" b="9525"/>
            <wp:docPr id="22" name="Chart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:rsidR="002B757C" w:rsidRPr="003015FA" w:rsidRDefault="002B757C" w:rsidP="002B757C">
      <w:pPr>
        <w:pStyle w:val="Caption"/>
        <w:keepNext/>
        <w:spacing w:before="360" w:after="0" w:line="240" w:lineRule="auto"/>
        <w:rPr>
          <w:lang w:val="bg-BG"/>
        </w:rPr>
      </w:pPr>
      <w:bookmarkStart w:id="91" w:name="_Toc497667047"/>
      <w:r>
        <w:lastRenderedPageBreak/>
        <w:t xml:space="preserve">Фигура </w:t>
      </w:r>
      <w:r w:rsidR="005949F1">
        <w:fldChar w:fldCharType="begin"/>
      </w:r>
      <w:r>
        <w:instrText xml:space="preserve"> SEQ Фигура \* ARABIC </w:instrText>
      </w:r>
      <w:r w:rsidR="005949F1">
        <w:fldChar w:fldCharType="separate"/>
      </w:r>
      <w:r w:rsidR="008E4FF6">
        <w:rPr>
          <w:noProof/>
        </w:rPr>
        <w:t>15</w:t>
      </w:r>
      <w:r w:rsidR="005949F1">
        <w:fldChar w:fldCharType="end"/>
      </w:r>
      <w:r w:rsidRPr="000858C1">
        <w:t xml:space="preserve"> </w:t>
      </w:r>
      <w:r>
        <w:rPr>
          <w:lang w:val="bg-BG"/>
        </w:rPr>
        <w:t xml:space="preserve">Разпределение на емисиите на ПГ </w:t>
      </w:r>
      <w:r w:rsidRPr="00646B5A">
        <w:t xml:space="preserve">по сектори в </w:t>
      </w:r>
      <w:r>
        <w:rPr>
          <w:lang w:val="bg-BG"/>
        </w:rPr>
        <w:t>% за 201</w:t>
      </w:r>
      <w:r w:rsidR="003426FE">
        <w:rPr>
          <w:lang w:val="bg-BG"/>
        </w:rPr>
        <w:t>6</w:t>
      </w:r>
      <w:bookmarkEnd w:id="91"/>
    </w:p>
    <w:bookmarkStart w:id="92" w:name="_MON_1571408446"/>
    <w:bookmarkEnd w:id="92"/>
    <w:p w:rsidR="00A45BE0" w:rsidRDefault="005007F3" w:rsidP="00760F7A">
      <w:pPr>
        <w:spacing w:after="0" w:line="240" w:lineRule="auto"/>
        <w:jc w:val="center"/>
        <w:rPr>
          <w:noProof/>
        </w:rPr>
      </w:pPr>
      <w:r>
        <w:rPr>
          <w:noProof/>
          <w:lang w:val="en-US"/>
        </w:rPr>
        <w:object w:dxaOrig="5569" w:dyaOrig="4779">
          <v:shape id="_x0000_i1037" type="#_x0000_t75" style="width:344.25pt;height:296.25pt" o:ole="">
            <v:imagedata r:id="rId41" o:title=""/>
          </v:shape>
          <o:OLEObject Type="Embed" ProgID="Excel.Sheet.8" ShapeID="_x0000_i1037" DrawAspect="Content" ObjectID="_1571412067" r:id="rId42"/>
        </w:object>
      </w:r>
    </w:p>
    <w:p w:rsidR="00574856" w:rsidRDefault="00574856" w:rsidP="0057485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</w:p>
    <w:p w:rsidR="00574856" w:rsidRDefault="00574856" w:rsidP="0057485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</w:p>
    <w:p w:rsidR="00574856" w:rsidRPr="0078120F" w:rsidRDefault="00574856" w:rsidP="0057485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</w:rPr>
      </w:pPr>
      <w:r w:rsidRPr="0078120F">
        <w:rPr>
          <w:rFonts w:ascii="Times New Roman" w:hAnsi="Times New Roman" w:cs="Times New Roman"/>
          <w:color w:val="auto"/>
        </w:rPr>
        <w:t>Резултатите от инвентаризацията на емисии на ПГ на община Габрово показва, че общите емисии на общината са 232 985 тона CO</w:t>
      </w:r>
      <w:r w:rsidRPr="0078120F">
        <w:rPr>
          <w:rFonts w:ascii="Times New Roman" w:hAnsi="Times New Roman" w:cs="Times New Roman"/>
          <w:color w:val="auto"/>
          <w:vertAlign w:val="subscript"/>
        </w:rPr>
        <w:t>2</w:t>
      </w:r>
      <w:r w:rsidRPr="0078120F">
        <w:rPr>
          <w:rFonts w:ascii="Times New Roman" w:hAnsi="Times New Roman" w:cs="Times New Roman"/>
          <w:color w:val="auto"/>
        </w:rPr>
        <w:t>eq през базовата 2008 година и 178 129.2  тона CO2eq през 2016 г. като емисиите бележат спад с 23.5</w:t>
      </w:r>
      <w:r>
        <w:rPr>
          <w:rFonts w:ascii="Times New Roman" w:hAnsi="Times New Roman" w:cs="Times New Roman"/>
          <w:color w:val="auto"/>
        </w:rPr>
        <w:t>4</w:t>
      </w:r>
      <w:r w:rsidRPr="0078120F">
        <w:rPr>
          <w:rFonts w:ascii="Times New Roman" w:hAnsi="Times New Roman" w:cs="Times New Roman"/>
          <w:color w:val="auto"/>
        </w:rPr>
        <w:t xml:space="preserve"> %.</w:t>
      </w:r>
    </w:p>
    <w:p w:rsidR="00574856" w:rsidRDefault="00574856" w:rsidP="0057485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  <w:szCs w:val="28"/>
        </w:rPr>
      </w:pPr>
      <w:r>
        <w:rPr>
          <w:rFonts w:ascii="Times New Roman" w:hAnsi="Times New Roman" w:cs="Times New Roman"/>
          <w:color w:val="auto"/>
          <w:szCs w:val="28"/>
        </w:rPr>
        <w:t xml:space="preserve">Най-големият източник на емисии на ПГ през </w:t>
      </w:r>
      <w:r w:rsidRPr="00817AC6">
        <w:rPr>
          <w:rFonts w:ascii="Times New Roman" w:hAnsi="Times New Roman" w:cs="Times New Roman"/>
          <w:color w:val="auto"/>
          <w:szCs w:val="28"/>
        </w:rPr>
        <w:t xml:space="preserve">базовата 2008 година </w:t>
      </w:r>
      <w:r>
        <w:rPr>
          <w:rFonts w:ascii="Times New Roman" w:hAnsi="Times New Roman" w:cs="Times New Roman"/>
          <w:color w:val="auto"/>
          <w:szCs w:val="28"/>
        </w:rPr>
        <w:t xml:space="preserve">е секторът </w:t>
      </w:r>
      <w:r w:rsidRPr="008467C9">
        <w:rPr>
          <w:rFonts w:ascii="Times New Roman" w:hAnsi="Times New Roman" w:cs="Times New Roman"/>
          <w:b/>
          <w:color w:val="auto"/>
          <w:szCs w:val="28"/>
        </w:rPr>
        <w:t>стационарни горивни процеси - жилищни сгради</w:t>
      </w:r>
      <w:r>
        <w:rPr>
          <w:rFonts w:ascii="Times New Roman" w:hAnsi="Times New Roman" w:cs="Times New Roman"/>
          <w:color w:val="auto"/>
          <w:szCs w:val="28"/>
        </w:rPr>
        <w:t xml:space="preserve">, като емисиите от сектора бележат спад с </w:t>
      </w:r>
      <w:r>
        <w:rPr>
          <w:rFonts w:ascii="Times New Roman" w:hAnsi="Times New Roman" w:cs="Times New Roman"/>
          <w:color w:val="auto"/>
          <w:szCs w:val="28"/>
          <w:lang w:val="en-US"/>
        </w:rPr>
        <w:t>39.52</w:t>
      </w:r>
      <w:r>
        <w:rPr>
          <w:rFonts w:ascii="Times New Roman" w:hAnsi="Times New Roman" w:cs="Times New Roman"/>
          <w:color w:val="auto"/>
          <w:szCs w:val="28"/>
        </w:rPr>
        <w:t>%, док</w:t>
      </w:r>
      <w:bookmarkStart w:id="93" w:name="_GoBack"/>
      <w:bookmarkEnd w:id="93"/>
      <w:r>
        <w:rPr>
          <w:rFonts w:ascii="Times New Roman" w:hAnsi="Times New Roman" w:cs="Times New Roman"/>
          <w:color w:val="auto"/>
          <w:szCs w:val="28"/>
        </w:rPr>
        <w:t>ато през 201</w:t>
      </w:r>
      <w:r>
        <w:rPr>
          <w:rFonts w:ascii="Times New Roman" w:hAnsi="Times New Roman" w:cs="Times New Roman"/>
          <w:color w:val="auto"/>
          <w:szCs w:val="28"/>
          <w:lang w:val="en-US"/>
        </w:rPr>
        <w:t>6</w:t>
      </w:r>
      <w:r>
        <w:rPr>
          <w:rFonts w:ascii="Times New Roman" w:hAnsi="Times New Roman" w:cs="Times New Roman"/>
          <w:color w:val="auto"/>
          <w:szCs w:val="28"/>
        </w:rPr>
        <w:t xml:space="preserve"> г. най-големият източник на емисии е секторът </w:t>
      </w:r>
      <w:r w:rsidRPr="008467C9">
        <w:rPr>
          <w:rFonts w:ascii="Times New Roman" w:hAnsi="Times New Roman" w:cs="Times New Roman"/>
          <w:b/>
          <w:color w:val="auto"/>
          <w:szCs w:val="28"/>
        </w:rPr>
        <w:t>мобилни горивни проциси в частния и търговски транспорт</w:t>
      </w:r>
      <w:r>
        <w:rPr>
          <w:rFonts w:ascii="Times New Roman" w:hAnsi="Times New Roman" w:cs="Times New Roman"/>
          <w:color w:val="auto"/>
          <w:szCs w:val="28"/>
        </w:rPr>
        <w:t>, като емисиите от сектора бележат ръст с 2.48 %.</w:t>
      </w:r>
    </w:p>
    <w:p w:rsidR="00574856" w:rsidRDefault="00574856" w:rsidP="0057485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bCs/>
          <w:lang w:eastAsia="bg-BG"/>
        </w:rPr>
      </w:pPr>
      <w:r w:rsidRPr="008467C9">
        <w:rPr>
          <w:rFonts w:ascii="Times New Roman" w:hAnsi="Times New Roman" w:cs="Times New Roman"/>
          <w:color w:val="auto"/>
        </w:rPr>
        <w:t xml:space="preserve">Емисиите от всички сектори в Община Габрово бележат спад, </w:t>
      </w:r>
      <w:r>
        <w:rPr>
          <w:rFonts w:ascii="Times New Roman" w:hAnsi="Times New Roman" w:cs="Times New Roman"/>
          <w:color w:val="auto"/>
        </w:rPr>
        <w:t>с изключение на сектор транспорт – обществен</w:t>
      </w:r>
      <w:r>
        <w:rPr>
          <w:rFonts w:ascii="Times New Roman" w:hAnsi="Times New Roman" w:cs="Times New Roman"/>
          <w:color w:val="auto"/>
          <w:lang w:val="en-US"/>
        </w:rPr>
        <w:t>,</w:t>
      </w:r>
      <w:r>
        <w:rPr>
          <w:rFonts w:ascii="Times New Roman" w:hAnsi="Times New Roman" w:cs="Times New Roman"/>
          <w:color w:val="auto"/>
        </w:rPr>
        <w:t xml:space="preserve"> частен и търговски.</w:t>
      </w:r>
    </w:p>
    <w:p w:rsidR="00574856" w:rsidRDefault="00574856" w:rsidP="0057485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bCs/>
          <w:lang w:eastAsia="bg-BG"/>
        </w:rPr>
      </w:pPr>
      <w:r>
        <w:rPr>
          <w:rFonts w:ascii="Times New Roman" w:hAnsi="Times New Roman" w:cs="Times New Roman"/>
          <w:bCs/>
          <w:lang w:eastAsia="bg-BG"/>
        </w:rPr>
        <w:t>Най-</w:t>
      </w:r>
      <w:r w:rsidRPr="00D15977">
        <w:rPr>
          <w:rFonts w:ascii="Times New Roman" w:hAnsi="Times New Roman" w:cs="Times New Roman"/>
          <w:bCs/>
          <w:lang w:eastAsia="bg-BG"/>
        </w:rPr>
        <w:t>голям процентен спад на емисиит</w:t>
      </w:r>
      <w:r>
        <w:rPr>
          <w:rFonts w:ascii="Times New Roman" w:hAnsi="Times New Roman" w:cs="Times New Roman"/>
          <w:bCs/>
          <w:lang w:eastAsia="bg-BG"/>
        </w:rPr>
        <w:t>е на ПГ е реализиран в секторите</w:t>
      </w:r>
      <w:r w:rsidRPr="00D15977">
        <w:rPr>
          <w:rFonts w:ascii="Times New Roman" w:hAnsi="Times New Roman" w:cs="Times New Roman"/>
          <w:bCs/>
          <w:lang w:eastAsia="bg-BG"/>
        </w:rPr>
        <w:t xml:space="preserve"> </w:t>
      </w:r>
      <w:r w:rsidRPr="00D15977">
        <w:rPr>
          <w:rFonts w:ascii="Times New Roman" w:hAnsi="Times New Roman" w:cs="Times New Roman"/>
          <w:b/>
          <w:color w:val="auto"/>
        </w:rPr>
        <w:t xml:space="preserve">стационарни горивни процеси </w:t>
      </w:r>
      <w:r>
        <w:rPr>
          <w:rFonts w:ascii="Times New Roman" w:hAnsi="Times New Roman" w:cs="Times New Roman"/>
          <w:b/>
          <w:color w:val="auto"/>
        </w:rPr>
        <w:t>–</w:t>
      </w:r>
      <w:r w:rsidRPr="0095384C">
        <w:rPr>
          <w:rFonts w:ascii="Times New Roman" w:hAnsi="Times New Roman" w:cs="Times New Roman"/>
          <w:b/>
          <w:color w:val="auto"/>
        </w:rPr>
        <w:t xml:space="preserve"> </w:t>
      </w:r>
      <w:r>
        <w:rPr>
          <w:rFonts w:ascii="Times New Roman" w:hAnsi="Times New Roman" w:cs="Times New Roman"/>
          <w:b/>
          <w:color w:val="auto"/>
        </w:rPr>
        <w:t xml:space="preserve">общински, жилищни и </w:t>
      </w:r>
      <w:r w:rsidRPr="0095384C">
        <w:rPr>
          <w:rFonts w:ascii="Times New Roman" w:hAnsi="Times New Roman" w:cs="Times New Roman"/>
          <w:b/>
          <w:bCs/>
          <w:lang w:eastAsia="bg-BG"/>
        </w:rPr>
        <w:t>т</w:t>
      </w:r>
      <w:r w:rsidRPr="008467C9">
        <w:rPr>
          <w:rFonts w:ascii="Times New Roman" w:hAnsi="Times New Roman" w:cs="Times New Roman"/>
          <w:b/>
          <w:bCs/>
          <w:lang w:eastAsia="bg-BG"/>
        </w:rPr>
        <w:t xml:space="preserve">ретични сгради, </w:t>
      </w:r>
      <w:r>
        <w:rPr>
          <w:rFonts w:ascii="Times New Roman" w:hAnsi="Times New Roman" w:cs="Times New Roman"/>
          <w:b/>
          <w:bCs/>
          <w:lang w:eastAsia="bg-BG"/>
        </w:rPr>
        <w:t>както и сектор отпадъци.</w:t>
      </w:r>
    </w:p>
    <w:tbl>
      <w:tblPr>
        <w:tblW w:w="9599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90"/>
        <w:gridCol w:w="1140"/>
        <w:gridCol w:w="1654"/>
        <w:gridCol w:w="1140"/>
        <w:gridCol w:w="1738"/>
        <w:gridCol w:w="1137"/>
      </w:tblGrid>
      <w:tr w:rsidR="00574856" w:rsidRPr="001B2CAA" w:rsidTr="008E0841">
        <w:trPr>
          <w:trHeight w:val="57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574856" w:rsidRDefault="00574856" w:rsidP="008E0841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 xml:space="preserve">2008, </w:t>
            </w:r>
          </w:p>
          <w:p w:rsidR="00574856" w:rsidRPr="001B2CAA" w:rsidRDefault="00574856" w:rsidP="008E0841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>t CO2</w:t>
            </w:r>
          </w:p>
        </w:tc>
        <w:tc>
          <w:tcPr>
            <w:tcW w:w="16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>Принос към общите емисии през 2008, %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574856" w:rsidRDefault="00574856" w:rsidP="008E0841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>201</w:t>
            </w:r>
            <w:r>
              <w:rPr>
                <w:b/>
                <w:bCs/>
                <w:color w:val="000000"/>
                <w:sz w:val="20"/>
                <w:szCs w:val="20"/>
                <w:lang w:eastAsia="bg-BG"/>
              </w:rPr>
              <w:t>6</w:t>
            </w: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>,</w:t>
            </w:r>
          </w:p>
          <w:p w:rsidR="00574856" w:rsidRPr="001B2CAA" w:rsidRDefault="00574856" w:rsidP="008E0841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 xml:space="preserve"> t CO2</w:t>
            </w:r>
          </w:p>
        </w:tc>
        <w:tc>
          <w:tcPr>
            <w:tcW w:w="17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>Принос към общите емисии през 201</w:t>
            </w:r>
            <w:r>
              <w:rPr>
                <w:b/>
                <w:bCs/>
                <w:color w:val="000000"/>
                <w:sz w:val="20"/>
                <w:szCs w:val="20"/>
                <w:lang w:eastAsia="bg-BG"/>
              </w:rPr>
              <w:t>6</w:t>
            </w: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>, %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>Ръст спрямо 2008, %</w:t>
            </w:r>
          </w:p>
        </w:tc>
      </w:tr>
      <w:tr w:rsidR="00574856" w:rsidRPr="001B2CAA" w:rsidTr="008E0841">
        <w:trPr>
          <w:trHeight w:val="57"/>
        </w:trPr>
        <w:tc>
          <w:tcPr>
            <w:tcW w:w="27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Жилищни сгради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97 987.78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color w:val="000000"/>
                <w:sz w:val="20"/>
                <w:szCs w:val="20"/>
                <w:lang w:eastAsia="bg-BG"/>
              </w:rPr>
              <w:t>42.06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59 265.72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33.27%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-39.52</w:t>
            </w:r>
          </w:p>
        </w:tc>
      </w:tr>
      <w:tr w:rsidR="00574856" w:rsidRPr="001B2CAA" w:rsidTr="008E0841">
        <w:trPr>
          <w:trHeight w:val="57"/>
        </w:trPr>
        <w:tc>
          <w:tcPr>
            <w:tcW w:w="27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Частен и търговски транспорт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88 288.12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color w:val="000000"/>
                <w:sz w:val="20"/>
                <w:szCs w:val="20"/>
                <w:lang w:eastAsia="bg-BG"/>
              </w:rPr>
              <w:t>37.89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90 475.68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50.79%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2.48</w:t>
            </w:r>
          </w:p>
        </w:tc>
      </w:tr>
      <w:tr w:rsidR="00574856" w:rsidRPr="001B2CAA" w:rsidTr="008E0841">
        <w:trPr>
          <w:trHeight w:val="57"/>
        </w:trPr>
        <w:tc>
          <w:tcPr>
            <w:tcW w:w="27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Третиране на ТБО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25 986.31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color w:val="000000"/>
                <w:sz w:val="20"/>
                <w:szCs w:val="20"/>
                <w:lang w:eastAsia="bg-BG"/>
              </w:rPr>
              <w:t>11.15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14 164.71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7.95%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-45.49</w:t>
            </w:r>
          </w:p>
        </w:tc>
      </w:tr>
      <w:tr w:rsidR="00574856" w:rsidRPr="001B2CAA" w:rsidTr="008E0841">
        <w:trPr>
          <w:trHeight w:val="57"/>
        </w:trPr>
        <w:tc>
          <w:tcPr>
            <w:tcW w:w="27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Третични сгради, оборудване/съоръжения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9 306.02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color w:val="000000"/>
                <w:sz w:val="20"/>
                <w:szCs w:val="20"/>
                <w:lang w:eastAsia="bg-BG"/>
              </w:rPr>
              <w:t>3.99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5 737.12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3.22%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-38.35</w:t>
            </w:r>
          </w:p>
        </w:tc>
      </w:tr>
      <w:tr w:rsidR="00574856" w:rsidRPr="001B2CAA" w:rsidTr="008E0841">
        <w:trPr>
          <w:trHeight w:val="57"/>
        </w:trPr>
        <w:tc>
          <w:tcPr>
            <w:tcW w:w="27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Общински сгради, оборудване/съоръжения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6 052.37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color w:val="000000"/>
                <w:sz w:val="20"/>
                <w:szCs w:val="20"/>
                <w:lang w:eastAsia="bg-BG"/>
              </w:rPr>
              <w:t>2.60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3 164.20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1.78%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-47.72</w:t>
            </w:r>
          </w:p>
        </w:tc>
      </w:tr>
      <w:tr w:rsidR="00574856" w:rsidRPr="001B2CAA" w:rsidTr="008E0841">
        <w:trPr>
          <w:trHeight w:val="57"/>
        </w:trPr>
        <w:tc>
          <w:tcPr>
            <w:tcW w:w="27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Общинско улично осветление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2 548.46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color w:val="000000"/>
                <w:sz w:val="20"/>
                <w:szCs w:val="20"/>
                <w:lang w:eastAsia="bg-BG"/>
              </w:rPr>
              <w:t>1.09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1 721.13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0.97%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-32.46</w:t>
            </w:r>
          </w:p>
        </w:tc>
      </w:tr>
      <w:tr w:rsidR="00574856" w:rsidRPr="001B2CAA" w:rsidTr="008E0841">
        <w:trPr>
          <w:trHeight w:val="57"/>
        </w:trPr>
        <w:tc>
          <w:tcPr>
            <w:tcW w:w="27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Обществен транспорт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1 820.16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color w:val="000000"/>
                <w:sz w:val="20"/>
                <w:szCs w:val="20"/>
                <w:lang w:eastAsia="bg-BG"/>
              </w:rPr>
              <w:t>0.78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2 611.54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1.47%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43.48</w:t>
            </w:r>
          </w:p>
        </w:tc>
      </w:tr>
      <w:tr w:rsidR="00574856" w:rsidRPr="001B2CAA" w:rsidTr="008E0841">
        <w:trPr>
          <w:trHeight w:val="57"/>
        </w:trPr>
        <w:tc>
          <w:tcPr>
            <w:tcW w:w="27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Общински парк от превозни средства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Cs/>
                <w:color w:val="000000"/>
                <w:sz w:val="20"/>
                <w:szCs w:val="20"/>
                <w:lang w:eastAsia="bg-BG"/>
              </w:rPr>
              <w:t>995.79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color w:val="000000"/>
                <w:sz w:val="20"/>
                <w:szCs w:val="20"/>
                <w:lang w:eastAsia="bg-BG"/>
              </w:rPr>
              <w:t>0.43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989.13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0.56%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Cs/>
                <w:color w:val="000000"/>
                <w:sz w:val="20"/>
                <w:szCs w:val="20"/>
                <w:lang w:eastAsia="bg-BG"/>
              </w:rPr>
              <w:t>-0.67</w:t>
            </w:r>
          </w:p>
        </w:tc>
      </w:tr>
      <w:tr w:rsidR="00574856" w:rsidRPr="001B2CAA" w:rsidTr="008E0841">
        <w:trPr>
          <w:trHeight w:val="57"/>
        </w:trPr>
        <w:tc>
          <w:tcPr>
            <w:tcW w:w="27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>232 985.01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4856" w:rsidRPr="001B2CAA" w:rsidRDefault="00574856" w:rsidP="008E0841">
            <w:pPr>
              <w:spacing w:after="0" w:line="240" w:lineRule="auto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B2CAA">
              <w:rPr>
                <w:b/>
                <w:bCs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74856" w:rsidRPr="0078120F" w:rsidRDefault="00574856" w:rsidP="00574856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/>
                <w:bCs/>
                <w:color w:val="000000"/>
                <w:sz w:val="20"/>
                <w:szCs w:val="20"/>
                <w:lang w:eastAsia="bg-BG"/>
              </w:rPr>
              <w:t>178129.2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74856" w:rsidRPr="0078120F" w:rsidRDefault="00574856" w:rsidP="008E0841">
            <w:pPr>
              <w:spacing w:after="0" w:line="240" w:lineRule="auto"/>
              <w:jc w:val="right"/>
              <w:rPr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78120F">
              <w:rPr>
                <w:b/>
                <w:bCs/>
                <w:color w:val="000000"/>
                <w:sz w:val="20"/>
                <w:szCs w:val="20"/>
                <w:lang w:eastAsia="bg-BG"/>
              </w:rPr>
              <w:t>-23.54</w:t>
            </w:r>
          </w:p>
        </w:tc>
      </w:tr>
    </w:tbl>
    <w:p w:rsidR="00574856" w:rsidRDefault="00574856" w:rsidP="0057485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  <w:szCs w:val="28"/>
        </w:rPr>
      </w:pPr>
      <w:r>
        <w:rPr>
          <w:rFonts w:ascii="Times New Roman" w:hAnsi="Times New Roman" w:cs="Times New Roman"/>
          <w:bCs/>
          <w:lang w:eastAsia="bg-BG"/>
        </w:rPr>
        <w:lastRenderedPageBreak/>
        <w:t xml:space="preserve">Трендът на емисиите на ПГ на Община Габрово, през периода 2008 – 2016 г. по сектори в </w:t>
      </w:r>
      <w:r>
        <w:rPr>
          <w:rFonts w:ascii="Times New Roman" w:hAnsi="Times New Roman" w:cs="Times New Roman"/>
          <w:bCs/>
          <w:lang w:val="en-US" w:eastAsia="bg-BG"/>
        </w:rPr>
        <w:t>CO</w:t>
      </w:r>
      <w:r w:rsidRPr="00574856">
        <w:rPr>
          <w:rFonts w:ascii="Times New Roman" w:hAnsi="Times New Roman" w:cs="Times New Roman"/>
          <w:bCs/>
          <w:vertAlign w:val="subscript"/>
          <w:lang w:val="en-US" w:eastAsia="bg-BG"/>
        </w:rPr>
        <w:t>2</w:t>
      </w:r>
      <w:r>
        <w:rPr>
          <w:rFonts w:ascii="Times New Roman" w:hAnsi="Times New Roman" w:cs="Times New Roman"/>
          <w:bCs/>
          <w:lang w:val="en-US" w:eastAsia="bg-BG"/>
        </w:rPr>
        <w:t xml:space="preserve">eq </w:t>
      </w:r>
      <w:r>
        <w:rPr>
          <w:rFonts w:ascii="Times New Roman" w:hAnsi="Times New Roman" w:cs="Times New Roman"/>
          <w:bCs/>
          <w:lang w:eastAsia="bg-BG"/>
        </w:rPr>
        <w:t>е представен на следващата графика</w:t>
      </w:r>
      <w:r>
        <w:rPr>
          <w:rFonts w:ascii="Times New Roman" w:hAnsi="Times New Roman" w:cs="Times New Roman"/>
          <w:bCs/>
          <w:lang w:val="en-US" w:eastAsia="bg-BG"/>
        </w:rPr>
        <w:t>.</w:t>
      </w:r>
    </w:p>
    <w:p w:rsidR="00574856" w:rsidRDefault="00574856" w:rsidP="0057485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  <w:szCs w:val="28"/>
          <w:lang w:val="en-US"/>
        </w:rPr>
      </w:pPr>
      <w:r>
        <w:rPr>
          <w:rFonts w:ascii="Times New Roman" w:hAnsi="Times New Roman" w:cs="Times New Roman"/>
          <w:noProof/>
          <w:color w:val="auto"/>
          <w:szCs w:val="28"/>
          <w:lang w:val="en-US"/>
        </w:rPr>
        <w:drawing>
          <wp:inline distT="0" distB="0" distL="0" distR="0">
            <wp:extent cx="5467350" cy="3286125"/>
            <wp:effectExtent l="0" t="0" r="0" b="0"/>
            <wp:docPr id="2" name="Char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:rsidR="00574856" w:rsidRPr="00574856" w:rsidRDefault="00574856" w:rsidP="0057485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bCs/>
          <w:lang w:val="en-US" w:eastAsia="bg-BG"/>
        </w:rPr>
      </w:pPr>
      <w:r>
        <w:rPr>
          <w:rFonts w:ascii="Times New Roman" w:hAnsi="Times New Roman" w:cs="Times New Roman"/>
          <w:bCs/>
          <w:lang w:eastAsia="bg-BG"/>
        </w:rPr>
        <w:t xml:space="preserve">Трендът на сумарните емисиите на ПГ на Община Габрово, през периода 2008 – 2016 г. в </w:t>
      </w:r>
      <w:r>
        <w:rPr>
          <w:rFonts w:ascii="Times New Roman" w:hAnsi="Times New Roman" w:cs="Times New Roman"/>
          <w:bCs/>
          <w:lang w:val="en-US" w:eastAsia="bg-BG"/>
        </w:rPr>
        <w:t>CO</w:t>
      </w:r>
      <w:r w:rsidRPr="00574856">
        <w:rPr>
          <w:rFonts w:ascii="Times New Roman" w:hAnsi="Times New Roman" w:cs="Times New Roman"/>
          <w:bCs/>
          <w:vertAlign w:val="subscript"/>
          <w:lang w:val="en-US" w:eastAsia="bg-BG"/>
        </w:rPr>
        <w:t>2</w:t>
      </w:r>
      <w:r>
        <w:rPr>
          <w:rFonts w:ascii="Times New Roman" w:hAnsi="Times New Roman" w:cs="Times New Roman"/>
          <w:bCs/>
          <w:lang w:val="en-US" w:eastAsia="bg-BG"/>
        </w:rPr>
        <w:t xml:space="preserve">eq </w:t>
      </w:r>
      <w:r>
        <w:rPr>
          <w:rFonts w:ascii="Times New Roman" w:hAnsi="Times New Roman" w:cs="Times New Roman"/>
          <w:bCs/>
          <w:lang w:eastAsia="bg-BG"/>
        </w:rPr>
        <w:t>е представен на следващата графика</w:t>
      </w:r>
      <w:r>
        <w:rPr>
          <w:rFonts w:ascii="Times New Roman" w:hAnsi="Times New Roman" w:cs="Times New Roman"/>
          <w:bCs/>
          <w:lang w:val="en-US" w:eastAsia="bg-BG"/>
        </w:rPr>
        <w:t>.</w:t>
      </w:r>
    </w:p>
    <w:p w:rsidR="00574856" w:rsidRDefault="00574856" w:rsidP="00574856">
      <w:pPr>
        <w:pStyle w:val="Default"/>
        <w:spacing w:before="120" w:after="120"/>
        <w:ind w:firstLine="709"/>
        <w:jc w:val="both"/>
        <w:rPr>
          <w:rFonts w:ascii="Times New Roman" w:hAnsi="Times New Roman" w:cs="Times New Roman"/>
          <w:color w:val="auto"/>
          <w:szCs w:val="28"/>
          <w:lang w:val="en-US"/>
        </w:rPr>
      </w:pPr>
      <w:r>
        <w:rPr>
          <w:rFonts w:ascii="Times New Roman" w:hAnsi="Times New Roman" w:cs="Times New Roman"/>
          <w:noProof/>
          <w:color w:val="auto"/>
          <w:szCs w:val="28"/>
          <w:lang w:val="en-US"/>
        </w:rPr>
        <w:drawing>
          <wp:inline distT="0" distB="0" distL="0" distR="0">
            <wp:extent cx="5219700" cy="2962275"/>
            <wp:effectExtent l="0" t="0" r="0" b="0"/>
            <wp:docPr id="1" name="Char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:rsidR="00574856" w:rsidRPr="00574856" w:rsidRDefault="00574856" w:rsidP="00760F7A">
      <w:pPr>
        <w:spacing w:after="0" w:line="240" w:lineRule="auto"/>
        <w:jc w:val="center"/>
        <w:rPr>
          <w:highlight w:val="yellow"/>
        </w:rPr>
      </w:pPr>
    </w:p>
    <w:p w:rsidR="00A45BE0" w:rsidRPr="00B459EA" w:rsidRDefault="00A45BE0" w:rsidP="00760F7A">
      <w:pPr>
        <w:spacing w:after="0" w:line="240" w:lineRule="auto"/>
        <w:jc w:val="center"/>
        <w:rPr>
          <w:highlight w:val="yellow"/>
        </w:rPr>
      </w:pPr>
    </w:p>
    <w:p w:rsidR="00760F7A" w:rsidRPr="00B459EA" w:rsidRDefault="00760F7A" w:rsidP="00760F7A">
      <w:pPr>
        <w:spacing w:after="0" w:line="240" w:lineRule="auto"/>
        <w:jc w:val="center"/>
        <w:rPr>
          <w:highlight w:val="yellow"/>
        </w:rPr>
      </w:pPr>
    </w:p>
    <w:p w:rsidR="001807C2" w:rsidRDefault="001807C2" w:rsidP="00760F7A">
      <w:pPr>
        <w:pStyle w:val="Caption"/>
        <w:spacing w:after="0" w:line="240" w:lineRule="auto"/>
        <w:jc w:val="center"/>
        <w:rPr>
          <w:rFonts w:ascii="Times New Roman" w:hAnsi="Times New Roman"/>
          <w:i w:val="0"/>
          <w:sz w:val="24"/>
          <w:szCs w:val="24"/>
          <w:highlight w:val="yellow"/>
          <w:lang w:val="bg-BG"/>
        </w:rPr>
        <w:sectPr w:rsidR="001807C2" w:rsidSect="00356DFA">
          <w:headerReference w:type="default" r:id="rId45"/>
          <w:pgSz w:w="11906" w:h="16838" w:code="9"/>
          <w:pgMar w:top="1134" w:right="1134" w:bottom="851" w:left="1418" w:header="709" w:footer="284" w:gutter="0"/>
          <w:cols w:space="227"/>
          <w:docGrid w:linePitch="360"/>
        </w:sectPr>
      </w:pPr>
    </w:p>
    <w:p w:rsidR="0023620B" w:rsidRPr="0023620B" w:rsidRDefault="00132E3F" w:rsidP="00132E3F">
      <w:pPr>
        <w:pStyle w:val="Caption"/>
        <w:keepNext/>
        <w:spacing w:before="360" w:after="0" w:line="240" w:lineRule="auto"/>
      </w:pPr>
      <w:bookmarkStart w:id="94" w:name="_Toc497670040"/>
      <w:r>
        <w:lastRenderedPageBreak/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r w:rsidR="0030058A">
        <w:rPr>
          <w:noProof/>
        </w:rPr>
        <w:t>29</w:t>
      </w:r>
      <w:r>
        <w:fldChar w:fldCharType="end"/>
      </w:r>
      <w:r w:rsidRPr="0038125D">
        <w:t xml:space="preserve"> </w:t>
      </w:r>
      <w:r w:rsidRPr="001174E7">
        <w:t>ИНВЕНТАРИЗАЦИЯ НА ЕМИСИИТЕ ПО БАЗОВА ЛИНИЯ 2008 г. Крайно енергийно потребление, MWh</w:t>
      </w:r>
      <w:bookmarkEnd w:id="94"/>
    </w:p>
    <w:p w:rsidR="0023620B" w:rsidRDefault="00132E3F" w:rsidP="0023620B">
      <w:pPr>
        <w:rPr>
          <w:lang w:eastAsia="de-DE"/>
        </w:rPr>
      </w:pPr>
      <w:r w:rsidRPr="00132E3F">
        <w:rPr>
          <w:noProof/>
          <w:lang w:val="en-US"/>
        </w:rPr>
        <w:drawing>
          <wp:inline distT="0" distB="0" distL="0" distR="0" wp14:anchorId="5D928AC3" wp14:editId="59E2399F">
            <wp:extent cx="9431655" cy="3581827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1655" cy="3581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3E9B" w:rsidRPr="001174E7" w:rsidRDefault="00413E9B" w:rsidP="00413E9B">
      <w:pPr>
        <w:pStyle w:val="Caption"/>
        <w:keepNext/>
        <w:spacing w:before="360" w:after="0" w:line="240" w:lineRule="auto"/>
      </w:pPr>
      <w:bookmarkStart w:id="95" w:name="_Toc497670041"/>
      <w:r>
        <w:lastRenderedPageBreak/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r w:rsidR="0030058A">
        <w:rPr>
          <w:noProof/>
        </w:rPr>
        <w:t>30</w:t>
      </w:r>
      <w:r>
        <w:fldChar w:fldCharType="end"/>
      </w:r>
      <w:r w:rsidRPr="0038125D">
        <w:t xml:space="preserve"> </w:t>
      </w:r>
      <w:r w:rsidRPr="001174E7">
        <w:t>ИНВЕНТАРИЗАЦИЯ НА ЕМИСИИТЕ ПО БАЗОВА ЛИНИЯ 2008 г. Емисии на ПГ, t CO2 eq.</w:t>
      </w:r>
      <w:bookmarkEnd w:id="95"/>
    </w:p>
    <w:p w:rsidR="00132E3F" w:rsidRPr="00132E3F" w:rsidRDefault="004C72F0" w:rsidP="0023620B">
      <w:pPr>
        <w:rPr>
          <w:lang w:eastAsia="de-DE"/>
        </w:rPr>
      </w:pPr>
      <w:r w:rsidRPr="004C72F0">
        <w:rPr>
          <w:noProof/>
          <w:lang w:val="en-US"/>
        </w:rPr>
        <w:drawing>
          <wp:inline distT="0" distB="0" distL="0" distR="0" wp14:anchorId="6A4493AD" wp14:editId="63E24FDA">
            <wp:extent cx="9596375" cy="40767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8314" cy="4077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620B" w:rsidRDefault="00B330A2" w:rsidP="0023620B">
      <w:pPr>
        <w:rPr>
          <w:lang w:val="en-US" w:eastAsia="de-DE"/>
        </w:rPr>
      </w:pPr>
      <w:r w:rsidRPr="00B330A2">
        <w:rPr>
          <w:noProof/>
          <w:lang w:val="en-US"/>
        </w:rPr>
        <w:drawing>
          <wp:inline distT="0" distB="0" distL="0" distR="0" wp14:anchorId="105FD7A5" wp14:editId="47E09169">
            <wp:extent cx="9431655" cy="1725303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1655" cy="1725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5B54" w:rsidRPr="0023620B" w:rsidRDefault="00075B54" w:rsidP="00075B54">
      <w:pPr>
        <w:pStyle w:val="Caption"/>
        <w:keepNext/>
        <w:spacing w:before="360" w:after="0" w:line="240" w:lineRule="auto"/>
      </w:pPr>
      <w:bookmarkStart w:id="96" w:name="_Toc497670042"/>
      <w:r>
        <w:lastRenderedPageBreak/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r w:rsidR="0030058A">
        <w:rPr>
          <w:noProof/>
        </w:rPr>
        <w:t>31</w:t>
      </w:r>
      <w:r>
        <w:fldChar w:fldCharType="end"/>
      </w:r>
      <w:r w:rsidRPr="0038125D">
        <w:t xml:space="preserve"> </w:t>
      </w:r>
      <w:r w:rsidRPr="001174E7">
        <w:t>ИНВЕНТАРИЗАЦИЯ НА ЕМИСИИТЕ за 201</w:t>
      </w:r>
      <w:r w:rsidR="00F525C8">
        <w:t>6</w:t>
      </w:r>
      <w:r w:rsidRPr="001174E7">
        <w:t xml:space="preserve"> г. Крайно енергийно потребление, MWh</w:t>
      </w:r>
      <w:bookmarkEnd w:id="96"/>
    </w:p>
    <w:p w:rsidR="004C72F0" w:rsidRDefault="00793F82" w:rsidP="0023620B">
      <w:pPr>
        <w:rPr>
          <w:lang w:val="en-US" w:eastAsia="de-DE"/>
        </w:rPr>
      </w:pPr>
      <w:r w:rsidRPr="00793F82">
        <w:rPr>
          <w:noProof/>
          <w:lang w:val="en-US"/>
        </w:rPr>
        <w:drawing>
          <wp:inline distT="0" distB="0" distL="0" distR="0" wp14:anchorId="002F4BDB" wp14:editId="317DBC8B">
            <wp:extent cx="9412156" cy="20669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1655" cy="2071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4E7" w:rsidRPr="001174E7" w:rsidRDefault="001174E7" w:rsidP="001174E7">
      <w:pPr>
        <w:pStyle w:val="Caption"/>
        <w:keepNext/>
        <w:spacing w:before="360" w:after="0" w:line="240" w:lineRule="auto"/>
      </w:pPr>
      <w:bookmarkStart w:id="97" w:name="_Toc497670043"/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r w:rsidR="0030058A">
        <w:rPr>
          <w:noProof/>
        </w:rPr>
        <w:t>32</w:t>
      </w:r>
      <w:r>
        <w:fldChar w:fldCharType="end"/>
      </w:r>
      <w:r w:rsidRPr="0038125D">
        <w:t xml:space="preserve"> </w:t>
      </w:r>
      <w:r w:rsidRPr="001174E7">
        <w:t>ИНВЕНТАРИЗАЦИЯ НА ЕМИСИИТЕ за 201</w:t>
      </w:r>
      <w:r w:rsidR="00F525C8">
        <w:t>6</w:t>
      </w:r>
      <w:r w:rsidRPr="001174E7">
        <w:t xml:space="preserve"> г. Емисии на ПГ, t CO2 eq.</w:t>
      </w:r>
      <w:bookmarkEnd w:id="97"/>
    </w:p>
    <w:p w:rsidR="004C72F0" w:rsidRDefault="00793F82" w:rsidP="0023620B">
      <w:pPr>
        <w:rPr>
          <w:lang w:eastAsia="de-DE"/>
        </w:rPr>
      </w:pPr>
      <w:r w:rsidRPr="00793F82">
        <w:rPr>
          <w:noProof/>
          <w:lang w:val="en-US"/>
        </w:rPr>
        <w:drawing>
          <wp:inline distT="0" distB="0" distL="0" distR="0" wp14:anchorId="1BE0596F" wp14:editId="08D3C554">
            <wp:extent cx="9431655" cy="2773144"/>
            <wp:effectExtent l="0" t="0" r="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1655" cy="2773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798" w:rsidRDefault="009C3798" w:rsidP="0023620B">
      <w:pPr>
        <w:rPr>
          <w:lang w:eastAsia="de-DE"/>
        </w:rPr>
      </w:pPr>
    </w:p>
    <w:p w:rsidR="009C3798" w:rsidRDefault="009C3798" w:rsidP="0023620B">
      <w:pPr>
        <w:rPr>
          <w:lang w:eastAsia="de-DE"/>
        </w:rPr>
        <w:sectPr w:rsidR="009C3798" w:rsidSect="00AE2682">
          <w:pgSz w:w="16838" w:h="11906" w:orient="landscape" w:code="9"/>
          <w:pgMar w:top="993" w:right="851" w:bottom="993" w:left="1134" w:header="709" w:footer="284" w:gutter="0"/>
          <w:cols w:space="227"/>
          <w:docGrid w:linePitch="360"/>
        </w:sectPr>
      </w:pPr>
    </w:p>
    <w:p w:rsidR="009C3798" w:rsidRDefault="009C3798" w:rsidP="0023620B">
      <w:pPr>
        <w:rPr>
          <w:lang w:eastAsia="de-DE"/>
        </w:rPr>
      </w:pPr>
    </w:p>
    <w:p w:rsidR="009C3798" w:rsidRDefault="0050203C" w:rsidP="005214F6">
      <w:pPr>
        <w:pStyle w:val="Heading1"/>
        <w:numPr>
          <w:ilvl w:val="0"/>
          <w:numId w:val="4"/>
        </w:numPr>
        <w:spacing w:before="0"/>
        <w:rPr>
          <w:b/>
        </w:rPr>
      </w:pPr>
      <w:bookmarkStart w:id="98" w:name="_Toc497670011"/>
      <w:r w:rsidRPr="0050203C">
        <w:rPr>
          <w:b/>
        </w:rPr>
        <w:t>План за действие за устойчиво енергийно развитие на Община Габрово. Мерки и дейности -изпълнение и ефект</w:t>
      </w:r>
      <w:bookmarkEnd w:id="98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17"/>
        <w:gridCol w:w="1392"/>
        <w:gridCol w:w="2239"/>
        <w:gridCol w:w="2812"/>
        <w:gridCol w:w="1751"/>
        <w:gridCol w:w="1178"/>
        <w:gridCol w:w="1480"/>
      </w:tblGrid>
      <w:tr w:rsidR="005021AD" w:rsidRPr="005021AD" w:rsidTr="005021AD">
        <w:trPr>
          <w:trHeight w:val="360"/>
        </w:trPr>
        <w:tc>
          <w:tcPr>
            <w:tcW w:w="1399" w:type="pct"/>
            <w:vMerge w:val="restart"/>
            <w:shd w:val="clear" w:color="000000" w:fill="33CCCC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КЛЮЧОВИ дейности</w:t>
            </w:r>
          </w:p>
        </w:tc>
        <w:tc>
          <w:tcPr>
            <w:tcW w:w="462" w:type="pct"/>
            <w:vMerge w:val="restart"/>
            <w:shd w:val="clear" w:color="000000" w:fill="33CCCC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Област на въздействие /ЕЕ, ВЕИ или друго/</w:t>
            </w:r>
          </w:p>
        </w:tc>
        <w:tc>
          <w:tcPr>
            <w:tcW w:w="743" w:type="pct"/>
            <w:vMerge w:val="restart"/>
            <w:shd w:val="clear" w:color="000000" w:fill="33CCCC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Инструмент /финансов, регулаторен и др./</w:t>
            </w:r>
          </w:p>
        </w:tc>
        <w:tc>
          <w:tcPr>
            <w:tcW w:w="933" w:type="pct"/>
            <w:vMerge w:val="restart"/>
            <w:shd w:val="clear" w:color="000000" w:fill="33CCCC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Произход на мярката /местна, държавна, европейска или друга/</w:t>
            </w:r>
          </w:p>
        </w:tc>
        <w:tc>
          <w:tcPr>
            <w:tcW w:w="581" w:type="pct"/>
            <w:vMerge w:val="restart"/>
            <w:shd w:val="clear" w:color="000000" w:fill="33CCCC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Отговорен орган</w:t>
            </w:r>
          </w:p>
        </w:tc>
        <w:tc>
          <w:tcPr>
            <w:tcW w:w="391" w:type="pct"/>
            <w:vMerge w:val="restart"/>
            <w:shd w:val="clear" w:color="000000" w:fill="33CCCC"/>
            <w:textDirection w:val="btLr"/>
            <w:vAlign w:val="center"/>
            <w:hideMark/>
          </w:tcPr>
          <w:p w:rsidR="00F01ED1" w:rsidRPr="00786A58" w:rsidRDefault="00F01ED1" w:rsidP="00F01ED1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vertAlign w:val="subscript"/>
                <w:lang w:val="en-US"/>
              </w:rPr>
            </w:pPr>
            <w:r w:rsidRPr="005021AD">
              <w:rPr>
                <w:b/>
                <w:bCs/>
                <w:sz w:val="20"/>
                <w:szCs w:val="20"/>
                <w:vertAlign w:val="subscript"/>
                <w:lang w:val="en-US"/>
              </w:rPr>
              <w:t>Изразходвани до момента средства</w:t>
            </w: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 xml:space="preserve"> ЕВРО</w:t>
            </w:r>
          </w:p>
        </w:tc>
        <w:tc>
          <w:tcPr>
            <w:tcW w:w="491" w:type="pct"/>
            <w:vMerge w:val="restart"/>
            <w:shd w:val="clear" w:color="000000" w:fill="33CCCC"/>
            <w:textDirection w:val="btLr"/>
            <w:vAlign w:val="center"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vertAlign w:val="subscript"/>
                <w:lang w:val="en-US"/>
              </w:rPr>
            </w:pPr>
            <w:r w:rsidRPr="005021AD">
              <w:rPr>
                <w:b/>
                <w:bCs/>
                <w:sz w:val="20"/>
                <w:szCs w:val="20"/>
                <w:vertAlign w:val="subscript"/>
                <w:lang w:val="en-US"/>
              </w:rPr>
              <w:t>Статус на изпълнение</w:t>
            </w:r>
          </w:p>
        </w:tc>
      </w:tr>
      <w:tr w:rsidR="005021AD" w:rsidRPr="005021AD" w:rsidTr="005021AD">
        <w:trPr>
          <w:trHeight w:val="630"/>
        </w:trPr>
        <w:tc>
          <w:tcPr>
            <w:tcW w:w="1399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462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74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93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58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3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4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</w:p>
        </w:tc>
      </w:tr>
      <w:tr w:rsidR="005021AD" w:rsidRPr="005021AD" w:rsidTr="005021AD">
        <w:trPr>
          <w:trHeight w:val="390"/>
        </w:trPr>
        <w:tc>
          <w:tcPr>
            <w:tcW w:w="1399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Общински сгради, оборудване/съоръжения</w:t>
            </w:r>
          </w:p>
        </w:tc>
        <w:tc>
          <w:tcPr>
            <w:tcW w:w="462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74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93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58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3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4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</w:tr>
      <w:tr w:rsidR="005021AD" w:rsidRPr="005021AD" w:rsidTr="005021AD">
        <w:trPr>
          <w:trHeight w:val="750"/>
        </w:trPr>
        <w:tc>
          <w:tcPr>
            <w:tcW w:w="1399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внедряване на мерки за ЕЕ, преустройство, ремонт, осъвременяване, обзавеждане и оборудване, изграждане на достъпна среда, внедряване на енергоспестяващи мерки, адаптиране за използване на ВЕИ и/или микроко-генерация,</w:t>
            </w:r>
          </w:p>
        </w:tc>
        <w:tc>
          <w:tcPr>
            <w:tcW w:w="462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ЕЕ, ВЕИ</w:t>
            </w:r>
          </w:p>
        </w:tc>
        <w:tc>
          <w:tcPr>
            <w:tcW w:w="743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Финансов (ОПРР 2014-2020, ФМ на ЕИП, НДЕФ, ОПИК и др.)</w:t>
            </w:r>
          </w:p>
        </w:tc>
        <w:tc>
          <w:tcPr>
            <w:tcW w:w="93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Европейска/държавна</w:t>
            </w:r>
          </w:p>
        </w:tc>
        <w:tc>
          <w:tcPr>
            <w:tcW w:w="58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Координационно звено </w:t>
            </w:r>
          </w:p>
        </w:tc>
        <w:tc>
          <w:tcPr>
            <w:tcW w:w="39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10384A" w:rsidP="0010384A">
            <w:pPr>
              <w:spacing w:after="0" w:line="240" w:lineRule="auto"/>
              <w:jc w:val="center"/>
              <w:rPr>
                <w:sz w:val="20"/>
                <w:szCs w:val="20"/>
                <w:vertAlign w:val="subscript"/>
                <w:lang w:val="en-US"/>
              </w:rPr>
            </w:pPr>
            <w:r w:rsidRPr="005021AD">
              <w:rPr>
                <w:sz w:val="20"/>
                <w:szCs w:val="20"/>
                <w:vertAlign w:val="subscript"/>
                <w:lang w:val="en-US"/>
              </w:rPr>
              <w:t>292 646</w:t>
            </w:r>
          </w:p>
        </w:tc>
        <w:tc>
          <w:tcPr>
            <w:tcW w:w="49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В процес </w:t>
            </w:r>
            <w:r w:rsidRPr="005021AD">
              <w:rPr>
                <w:sz w:val="20"/>
                <w:szCs w:val="20"/>
                <w:vertAlign w:val="subscript"/>
              </w:rPr>
              <w:t>на изпълнение</w:t>
            </w:r>
          </w:p>
        </w:tc>
      </w:tr>
      <w:tr w:rsidR="005021AD" w:rsidRPr="005021AD" w:rsidTr="005021AD">
        <w:trPr>
          <w:trHeight w:val="765"/>
        </w:trPr>
        <w:tc>
          <w:tcPr>
            <w:tcW w:w="1399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62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74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93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ЕФРР, ФМ на ЕИП, НДЕФ и др.</w:t>
            </w:r>
          </w:p>
        </w:tc>
        <w:tc>
          <w:tcPr>
            <w:tcW w:w="58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3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</w:tr>
      <w:tr w:rsidR="005021AD" w:rsidRPr="005021AD" w:rsidTr="005021AD">
        <w:trPr>
          <w:trHeight w:val="390"/>
        </w:trPr>
        <w:tc>
          <w:tcPr>
            <w:tcW w:w="1399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Жилищни сгради</w:t>
            </w:r>
          </w:p>
        </w:tc>
        <w:tc>
          <w:tcPr>
            <w:tcW w:w="462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74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93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58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3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4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</w:tr>
      <w:tr w:rsidR="005021AD" w:rsidRPr="005021AD" w:rsidTr="005021AD">
        <w:trPr>
          <w:trHeight w:val="750"/>
        </w:trPr>
        <w:tc>
          <w:tcPr>
            <w:tcW w:w="1399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обследвания за енергийна ефективност и конструктивни обследвания на съществуващите сгради, дейности по конструктивно укрепване на многофамилните жилищни сгради, внедряване на мерки за </w:t>
            </w:r>
            <w:r w:rsidRPr="00B34F84">
              <w:rPr>
                <w:sz w:val="20"/>
                <w:szCs w:val="20"/>
                <w:vertAlign w:val="subscript"/>
              </w:rPr>
              <w:t>енергийна</w:t>
            </w: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 ефективност, въвеждане в експлоатация на инсталации за производство на енергия от възобновяеми източници</w:t>
            </w:r>
          </w:p>
        </w:tc>
        <w:tc>
          <w:tcPr>
            <w:tcW w:w="462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ЕЕ, ВЕИ</w:t>
            </w:r>
          </w:p>
        </w:tc>
        <w:tc>
          <w:tcPr>
            <w:tcW w:w="743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Финансов (Национална програма, ОПРР 2014-2020 и др.)</w:t>
            </w:r>
          </w:p>
        </w:tc>
        <w:tc>
          <w:tcPr>
            <w:tcW w:w="93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Европейска/ Държавна</w:t>
            </w:r>
          </w:p>
        </w:tc>
        <w:tc>
          <w:tcPr>
            <w:tcW w:w="58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Координационно звено </w:t>
            </w:r>
          </w:p>
        </w:tc>
        <w:tc>
          <w:tcPr>
            <w:tcW w:w="39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7E27F7" w:rsidP="00786A58">
            <w:pPr>
              <w:spacing w:after="0" w:line="240" w:lineRule="auto"/>
              <w:jc w:val="center"/>
              <w:rPr>
                <w:sz w:val="20"/>
                <w:szCs w:val="20"/>
                <w:vertAlign w:val="subscript"/>
                <w:lang w:val="en-US"/>
              </w:rPr>
            </w:pPr>
            <w:r w:rsidRPr="005021AD">
              <w:rPr>
                <w:sz w:val="20"/>
                <w:szCs w:val="20"/>
                <w:vertAlign w:val="subscript"/>
                <w:lang w:val="en-US"/>
              </w:rPr>
              <w:t>1 521 430.56</w:t>
            </w:r>
          </w:p>
        </w:tc>
        <w:tc>
          <w:tcPr>
            <w:tcW w:w="49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В процес </w:t>
            </w:r>
            <w:r w:rsidRPr="005021AD">
              <w:rPr>
                <w:sz w:val="20"/>
                <w:szCs w:val="20"/>
                <w:vertAlign w:val="subscript"/>
              </w:rPr>
              <w:t>на изпълнение</w:t>
            </w:r>
          </w:p>
        </w:tc>
      </w:tr>
      <w:tr w:rsidR="005021AD" w:rsidRPr="005021AD" w:rsidTr="005021AD">
        <w:trPr>
          <w:trHeight w:val="750"/>
        </w:trPr>
        <w:tc>
          <w:tcPr>
            <w:tcW w:w="1399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62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74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93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ЕФРР, Държавен бюджет и др.</w:t>
            </w:r>
          </w:p>
        </w:tc>
        <w:tc>
          <w:tcPr>
            <w:tcW w:w="58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3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</w:tr>
      <w:tr w:rsidR="005021AD" w:rsidRPr="005021AD" w:rsidTr="005021AD">
        <w:trPr>
          <w:trHeight w:val="315"/>
        </w:trPr>
        <w:tc>
          <w:tcPr>
            <w:tcW w:w="1399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62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74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93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lang w:val="en-US"/>
              </w:rPr>
              <w:t> </w:t>
            </w:r>
          </w:p>
        </w:tc>
        <w:tc>
          <w:tcPr>
            <w:tcW w:w="58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3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</w:tr>
      <w:tr w:rsidR="005021AD" w:rsidRPr="005021AD" w:rsidTr="005021AD">
        <w:trPr>
          <w:trHeight w:val="390"/>
        </w:trPr>
        <w:tc>
          <w:tcPr>
            <w:tcW w:w="1399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Общинско улично осветление</w:t>
            </w:r>
          </w:p>
        </w:tc>
        <w:tc>
          <w:tcPr>
            <w:tcW w:w="462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74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93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58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3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4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</w:tr>
      <w:tr w:rsidR="005021AD" w:rsidRPr="005021AD" w:rsidTr="005021AD">
        <w:trPr>
          <w:trHeight w:val="375"/>
        </w:trPr>
        <w:tc>
          <w:tcPr>
            <w:tcW w:w="1399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Внедряване на енергийно ефективно осветление</w:t>
            </w:r>
          </w:p>
        </w:tc>
        <w:tc>
          <w:tcPr>
            <w:tcW w:w="462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ЕЕ, ВЕИ</w:t>
            </w:r>
          </w:p>
        </w:tc>
        <w:tc>
          <w:tcPr>
            <w:tcW w:w="74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Финансов/регулаторен</w:t>
            </w:r>
          </w:p>
        </w:tc>
        <w:tc>
          <w:tcPr>
            <w:tcW w:w="933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Местна/европейска</w:t>
            </w:r>
          </w:p>
        </w:tc>
        <w:tc>
          <w:tcPr>
            <w:tcW w:w="58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Координационно звено </w:t>
            </w:r>
          </w:p>
        </w:tc>
        <w:tc>
          <w:tcPr>
            <w:tcW w:w="39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7E27F7" w:rsidP="00786A58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5021AD">
              <w:rPr>
                <w:sz w:val="20"/>
                <w:szCs w:val="20"/>
                <w:vertAlign w:val="subscript"/>
                <w:lang w:val="en-US"/>
              </w:rPr>
              <w:t>3</w:t>
            </w:r>
            <w:r w:rsidR="0010384A" w:rsidRPr="005021AD">
              <w:rPr>
                <w:sz w:val="20"/>
                <w:szCs w:val="20"/>
                <w:vertAlign w:val="subscript"/>
                <w:lang w:val="en-US"/>
              </w:rPr>
              <w:t xml:space="preserve"> 065</w:t>
            </w:r>
          </w:p>
        </w:tc>
        <w:tc>
          <w:tcPr>
            <w:tcW w:w="49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sz w:val="20"/>
                <w:szCs w:val="20"/>
                <w:vertAlign w:val="subscript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В процес </w:t>
            </w:r>
            <w:r w:rsidRPr="005021AD">
              <w:rPr>
                <w:sz w:val="20"/>
                <w:szCs w:val="20"/>
                <w:vertAlign w:val="subscript"/>
                <w:lang w:val="en-US"/>
              </w:rPr>
              <w:t>на изпълнение</w:t>
            </w:r>
          </w:p>
        </w:tc>
      </w:tr>
      <w:tr w:rsidR="005021AD" w:rsidRPr="005021AD" w:rsidTr="005021AD">
        <w:trPr>
          <w:trHeight w:val="765"/>
        </w:trPr>
        <w:tc>
          <w:tcPr>
            <w:tcW w:w="1399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62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74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(Договор с гарантиран резултат)</w:t>
            </w:r>
          </w:p>
        </w:tc>
        <w:tc>
          <w:tcPr>
            <w:tcW w:w="93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58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3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</w:tr>
      <w:tr w:rsidR="005021AD" w:rsidRPr="005021AD" w:rsidTr="005021AD">
        <w:trPr>
          <w:trHeight w:val="390"/>
        </w:trPr>
        <w:tc>
          <w:tcPr>
            <w:tcW w:w="1399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Транспорт</w:t>
            </w:r>
          </w:p>
        </w:tc>
        <w:tc>
          <w:tcPr>
            <w:tcW w:w="462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74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93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58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3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4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</w:tr>
      <w:tr w:rsidR="005021AD" w:rsidRPr="005021AD" w:rsidTr="005021AD">
        <w:trPr>
          <w:trHeight w:val="765"/>
        </w:trPr>
        <w:tc>
          <w:tcPr>
            <w:tcW w:w="1399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Развитие на транспортната инфраструктура и модернизиране на обществения транспорт с цел повишаване на мобилността.</w:t>
            </w:r>
          </w:p>
        </w:tc>
        <w:tc>
          <w:tcPr>
            <w:tcW w:w="462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EE</w:t>
            </w:r>
          </w:p>
        </w:tc>
        <w:tc>
          <w:tcPr>
            <w:tcW w:w="74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ОПРР 2014 - 2020</w:t>
            </w:r>
          </w:p>
        </w:tc>
        <w:tc>
          <w:tcPr>
            <w:tcW w:w="93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ЕФРР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Координационно звено </w:t>
            </w:r>
          </w:p>
        </w:tc>
        <w:tc>
          <w:tcPr>
            <w:tcW w:w="391" w:type="pct"/>
            <w:shd w:val="clear" w:color="auto" w:fill="auto"/>
            <w:vAlign w:val="center"/>
            <w:hideMark/>
          </w:tcPr>
          <w:p w:rsidR="00F01ED1" w:rsidRPr="00786A58" w:rsidRDefault="0010384A" w:rsidP="005021AD">
            <w:pPr>
              <w:spacing w:after="0" w:line="240" w:lineRule="auto"/>
              <w:jc w:val="center"/>
              <w:rPr>
                <w:sz w:val="20"/>
                <w:szCs w:val="20"/>
                <w:vertAlign w:val="subscript"/>
                <w:lang w:val="en-US"/>
              </w:rPr>
            </w:pPr>
            <w:r w:rsidRPr="005021AD">
              <w:rPr>
                <w:sz w:val="20"/>
                <w:szCs w:val="20"/>
                <w:vertAlign w:val="subscript"/>
                <w:lang w:val="en-US"/>
              </w:rPr>
              <w:t>4 841 758</w:t>
            </w:r>
          </w:p>
        </w:tc>
        <w:tc>
          <w:tcPr>
            <w:tcW w:w="491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В процес </w:t>
            </w:r>
            <w:r w:rsidRPr="005021AD">
              <w:rPr>
                <w:sz w:val="20"/>
                <w:szCs w:val="20"/>
                <w:vertAlign w:val="subscript"/>
              </w:rPr>
              <w:t>на изпълнение</w:t>
            </w:r>
          </w:p>
        </w:tc>
      </w:tr>
      <w:tr w:rsidR="005021AD" w:rsidRPr="005021AD" w:rsidTr="005021AD">
        <w:trPr>
          <w:trHeight w:val="390"/>
        </w:trPr>
        <w:tc>
          <w:tcPr>
            <w:tcW w:w="1399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ДРУГИ СЕКТОРИ:</w:t>
            </w:r>
          </w:p>
        </w:tc>
        <w:tc>
          <w:tcPr>
            <w:tcW w:w="462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74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93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58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3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4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</w:tr>
      <w:tr w:rsidR="005021AD" w:rsidRPr="005021AD" w:rsidTr="005021AD">
        <w:trPr>
          <w:trHeight w:val="300"/>
        </w:trPr>
        <w:tc>
          <w:tcPr>
            <w:tcW w:w="1399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Сектор отпадъци: изграждане на ново сметище с улавяне на метан и програма Сливи за смет -Създаване и внедряване на интелигентни </w:t>
            </w:r>
            <w:r w:rsidRPr="00786A58">
              <w:rPr>
                <w:sz w:val="20"/>
                <w:szCs w:val="20"/>
                <w:vertAlign w:val="subscript"/>
                <w:lang w:val="en-US"/>
              </w:rPr>
              <w:lastRenderedPageBreak/>
              <w:t>системи за оползотворяване на оборска тор и остатъците от растениевъдството и прилагане на концепцията "Нулев отпадък".</w:t>
            </w:r>
          </w:p>
        </w:tc>
        <w:tc>
          <w:tcPr>
            <w:tcW w:w="462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lastRenderedPageBreak/>
              <w:t> </w:t>
            </w:r>
          </w:p>
        </w:tc>
        <w:tc>
          <w:tcPr>
            <w:tcW w:w="743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ОПОС 2014-2020</w:t>
            </w:r>
          </w:p>
        </w:tc>
        <w:tc>
          <w:tcPr>
            <w:tcW w:w="933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Европейска/местна</w:t>
            </w:r>
          </w:p>
        </w:tc>
        <w:tc>
          <w:tcPr>
            <w:tcW w:w="58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Координационно звено /Частни инвеститори в </w:t>
            </w:r>
            <w:r w:rsidRPr="00786A58">
              <w:rPr>
                <w:sz w:val="20"/>
                <w:szCs w:val="20"/>
                <w:vertAlign w:val="subscript"/>
                <w:lang w:val="en-US"/>
              </w:rPr>
              <w:lastRenderedPageBreak/>
              <w:t xml:space="preserve">Партньорство с Община Габрово </w:t>
            </w:r>
          </w:p>
        </w:tc>
        <w:tc>
          <w:tcPr>
            <w:tcW w:w="39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10384A" w:rsidP="0010384A">
            <w:pPr>
              <w:spacing w:after="0" w:line="240" w:lineRule="auto"/>
              <w:jc w:val="center"/>
              <w:rPr>
                <w:sz w:val="20"/>
                <w:szCs w:val="20"/>
                <w:vertAlign w:val="subscript"/>
                <w:lang w:val="en-US"/>
              </w:rPr>
            </w:pPr>
            <w:r w:rsidRPr="005021AD">
              <w:rPr>
                <w:sz w:val="20"/>
                <w:szCs w:val="20"/>
                <w:vertAlign w:val="subscript"/>
                <w:lang w:val="en-US"/>
              </w:rPr>
              <w:lastRenderedPageBreak/>
              <w:t>12 886 880</w:t>
            </w:r>
          </w:p>
        </w:tc>
        <w:tc>
          <w:tcPr>
            <w:tcW w:w="49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F01ED1" w:rsidP="005E2447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В процес </w:t>
            </w:r>
            <w:r w:rsidRPr="005021AD">
              <w:rPr>
                <w:sz w:val="20"/>
                <w:szCs w:val="20"/>
                <w:vertAlign w:val="subscript"/>
              </w:rPr>
              <w:t>на изпълнение</w:t>
            </w:r>
          </w:p>
        </w:tc>
      </w:tr>
      <w:tr w:rsidR="005021AD" w:rsidRPr="005021AD" w:rsidTr="005021AD">
        <w:trPr>
          <w:trHeight w:val="300"/>
        </w:trPr>
        <w:tc>
          <w:tcPr>
            <w:tcW w:w="1399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62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74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93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58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3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</w:tr>
      <w:tr w:rsidR="005021AD" w:rsidRPr="005021AD" w:rsidTr="005021AD">
        <w:trPr>
          <w:trHeight w:val="300"/>
        </w:trPr>
        <w:tc>
          <w:tcPr>
            <w:tcW w:w="1399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62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74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93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58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3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</w:tr>
      <w:tr w:rsidR="005021AD" w:rsidRPr="005021AD" w:rsidTr="005021AD">
        <w:trPr>
          <w:trHeight w:val="300"/>
        </w:trPr>
        <w:tc>
          <w:tcPr>
            <w:tcW w:w="1399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62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74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93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58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3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</w:tr>
      <w:tr w:rsidR="005021AD" w:rsidRPr="005021AD" w:rsidTr="005021AD">
        <w:trPr>
          <w:trHeight w:val="315"/>
        </w:trPr>
        <w:tc>
          <w:tcPr>
            <w:tcW w:w="1399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62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74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933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58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3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</w:tr>
      <w:tr w:rsidR="005021AD" w:rsidRPr="005021AD" w:rsidTr="005021AD">
        <w:trPr>
          <w:trHeight w:val="390"/>
        </w:trPr>
        <w:tc>
          <w:tcPr>
            <w:tcW w:w="1399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ДРУГИ:</w:t>
            </w:r>
          </w:p>
        </w:tc>
        <w:tc>
          <w:tcPr>
            <w:tcW w:w="462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74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933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58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3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786A58">
              <w:rPr>
                <w:b/>
                <w:bCs/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491" w:type="pct"/>
            <w:shd w:val="clear" w:color="000000" w:fill="003366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</w:tr>
      <w:tr w:rsidR="005021AD" w:rsidRPr="005021AD" w:rsidTr="005021AD">
        <w:trPr>
          <w:trHeight w:val="1140"/>
        </w:trPr>
        <w:tc>
          <w:tcPr>
            <w:tcW w:w="1399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Ефективно управление и планиране чрез поддържане на висок административен капацитет. Провеждане на обучения с цел повишаване на професионалната компетентност на служителите в общинската администрация</w:t>
            </w:r>
          </w:p>
        </w:tc>
        <w:tc>
          <w:tcPr>
            <w:tcW w:w="462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74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Финансов (ОП „Добро управление“, Хоризонт 2020 и др.)</w:t>
            </w:r>
          </w:p>
        </w:tc>
        <w:tc>
          <w:tcPr>
            <w:tcW w:w="93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Европейска/държавна/местна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Координационно звено </w:t>
            </w:r>
          </w:p>
        </w:tc>
        <w:tc>
          <w:tcPr>
            <w:tcW w:w="391" w:type="pct"/>
            <w:vMerge w:val="restart"/>
            <w:shd w:val="clear" w:color="auto" w:fill="auto"/>
            <w:vAlign w:val="center"/>
            <w:hideMark/>
          </w:tcPr>
          <w:p w:rsidR="00F01ED1" w:rsidRPr="00786A58" w:rsidRDefault="003E65DF" w:rsidP="005021AD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5021AD">
              <w:rPr>
                <w:sz w:val="20"/>
                <w:szCs w:val="20"/>
                <w:vertAlign w:val="subscript"/>
                <w:lang w:val="en-US"/>
              </w:rPr>
              <w:t>127</w:t>
            </w:r>
            <w:r w:rsidRPr="005021AD">
              <w:rPr>
                <w:sz w:val="20"/>
                <w:szCs w:val="20"/>
                <w:vertAlign w:val="subscript"/>
              </w:rPr>
              <w:t xml:space="preserve"> </w:t>
            </w:r>
            <w:r w:rsidR="005021AD" w:rsidRPr="005021AD">
              <w:rPr>
                <w:sz w:val="20"/>
                <w:szCs w:val="20"/>
                <w:vertAlign w:val="subscript"/>
                <w:lang w:val="en-US"/>
              </w:rPr>
              <w:t>763</w:t>
            </w:r>
          </w:p>
        </w:tc>
        <w:tc>
          <w:tcPr>
            <w:tcW w:w="491" w:type="pct"/>
            <w:shd w:val="clear" w:color="auto" w:fill="auto"/>
            <w:vAlign w:val="center"/>
            <w:hideMark/>
          </w:tcPr>
          <w:p w:rsidR="00F01ED1" w:rsidRPr="00786A58" w:rsidRDefault="00F01ED1" w:rsidP="005E2447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В процес </w:t>
            </w:r>
            <w:r w:rsidRPr="005021AD">
              <w:rPr>
                <w:sz w:val="20"/>
                <w:szCs w:val="20"/>
                <w:vertAlign w:val="subscript"/>
              </w:rPr>
              <w:t>на изпълнение</w:t>
            </w:r>
          </w:p>
        </w:tc>
      </w:tr>
      <w:tr w:rsidR="005021AD" w:rsidRPr="005021AD" w:rsidTr="005021AD">
        <w:trPr>
          <w:trHeight w:val="765"/>
        </w:trPr>
        <w:tc>
          <w:tcPr>
            <w:tcW w:w="1399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Насърчаване активното участие на гражданите и бизнеса в процеса на вземане на решения по значими за Община Габрово въпроси.</w:t>
            </w:r>
          </w:p>
        </w:tc>
        <w:tc>
          <w:tcPr>
            <w:tcW w:w="462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74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Комуникационна стратегия</w:t>
            </w:r>
          </w:p>
        </w:tc>
        <w:tc>
          <w:tcPr>
            <w:tcW w:w="933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Държвна/Местна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Координационно звено </w:t>
            </w:r>
          </w:p>
        </w:tc>
        <w:tc>
          <w:tcPr>
            <w:tcW w:w="391" w:type="pct"/>
            <w:vMerge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  <w:tc>
          <w:tcPr>
            <w:tcW w:w="491" w:type="pct"/>
            <w:shd w:val="clear" w:color="auto" w:fill="auto"/>
            <w:vAlign w:val="center"/>
            <w:hideMark/>
          </w:tcPr>
          <w:p w:rsidR="00F01ED1" w:rsidRPr="00786A58" w:rsidRDefault="00F01ED1" w:rsidP="005E2447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 xml:space="preserve">В процес </w:t>
            </w:r>
            <w:r w:rsidRPr="005021AD">
              <w:rPr>
                <w:sz w:val="20"/>
                <w:szCs w:val="20"/>
                <w:vertAlign w:val="subscript"/>
              </w:rPr>
              <w:t>на изпълнение</w:t>
            </w:r>
          </w:p>
        </w:tc>
      </w:tr>
      <w:tr w:rsidR="005021AD" w:rsidRPr="005021AD" w:rsidTr="005021AD">
        <w:trPr>
          <w:trHeight w:val="390"/>
        </w:trPr>
        <w:tc>
          <w:tcPr>
            <w:tcW w:w="1399" w:type="pct"/>
            <w:shd w:val="clear" w:color="auto" w:fill="auto"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ОБЩО</w:t>
            </w:r>
          </w:p>
        </w:tc>
        <w:tc>
          <w:tcPr>
            <w:tcW w:w="462" w:type="pct"/>
            <w:shd w:val="clear" w:color="auto" w:fill="auto"/>
            <w:noWrap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743" w:type="pct"/>
            <w:shd w:val="clear" w:color="auto" w:fill="auto"/>
            <w:noWrap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933" w:type="pct"/>
            <w:shd w:val="clear" w:color="auto" w:fill="auto"/>
            <w:noWrap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  <w:tc>
          <w:tcPr>
            <w:tcW w:w="391" w:type="pct"/>
            <w:shd w:val="clear" w:color="auto" w:fill="auto"/>
            <w:noWrap/>
            <w:vAlign w:val="center"/>
            <w:hideMark/>
          </w:tcPr>
          <w:p w:rsidR="00F01ED1" w:rsidRPr="00786A58" w:rsidRDefault="005021AD" w:rsidP="005021AD">
            <w:pPr>
              <w:jc w:val="center"/>
              <w:rPr>
                <w:sz w:val="20"/>
                <w:szCs w:val="20"/>
                <w:lang w:val="en-US"/>
              </w:rPr>
            </w:pPr>
            <w:r w:rsidRPr="005021AD">
              <w:rPr>
                <w:vertAlign w:val="subscript"/>
              </w:rPr>
              <w:t>19 673 542</w:t>
            </w:r>
          </w:p>
        </w:tc>
        <w:tc>
          <w:tcPr>
            <w:tcW w:w="491" w:type="pct"/>
            <w:shd w:val="clear" w:color="auto" w:fill="auto"/>
            <w:noWrap/>
            <w:vAlign w:val="center"/>
            <w:hideMark/>
          </w:tcPr>
          <w:p w:rsidR="00F01ED1" w:rsidRPr="00786A58" w:rsidRDefault="00F01ED1" w:rsidP="00786A58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786A58">
              <w:rPr>
                <w:sz w:val="20"/>
                <w:szCs w:val="20"/>
                <w:vertAlign w:val="subscript"/>
                <w:lang w:val="en-US"/>
              </w:rPr>
              <w:t> </w:t>
            </w:r>
          </w:p>
        </w:tc>
      </w:tr>
    </w:tbl>
    <w:p w:rsidR="00786A58" w:rsidRDefault="00786A58" w:rsidP="00786A58"/>
    <w:p w:rsidR="00786A58" w:rsidRPr="00786A58" w:rsidRDefault="00786A58" w:rsidP="00786A58"/>
    <w:sectPr w:rsidR="00786A58" w:rsidRPr="00786A58" w:rsidSect="00786A58">
      <w:headerReference w:type="default" r:id="rId51"/>
      <w:pgSz w:w="16838" w:h="11906" w:orient="landscape" w:code="9"/>
      <w:pgMar w:top="993" w:right="851" w:bottom="993" w:left="1134" w:header="709" w:footer="284" w:gutter="0"/>
      <w:cols w:space="227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2EB4" w:rsidRDefault="00FD2EB4" w:rsidP="00760F7A">
      <w:pPr>
        <w:spacing w:after="0" w:line="240" w:lineRule="auto"/>
      </w:pPr>
      <w:r>
        <w:separator/>
      </w:r>
    </w:p>
  </w:endnote>
  <w:endnote w:type="continuationSeparator" w:id="0">
    <w:p w:rsidR="00FD2EB4" w:rsidRDefault="00FD2EB4" w:rsidP="00760F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barU">
    <w:altName w:val="Courier New"/>
    <w:charset w:val="00"/>
    <w:family w:val="auto"/>
    <w:pitch w:val="variable"/>
    <w:sig w:usb0="00000001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rinda">
    <w:panose1 w:val="00000400000000000000"/>
    <w:charset w:val="01"/>
    <w:family w:val="roman"/>
    <w:notTrueType/>
    <w:pitch w:val="variable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Frutiger Next for EVN Light">
    <w:altName w:val="Corbel"/>
    <w:panose1 w:val="00000000000000000000"/>
    <w:charset w:val="00"/>
    <w:family w:val="swiss"/>
    <w:notTrueType/>
    <w:pitch w:val="variable"/>
    <w:sig w:usb0="00000001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14CE" w:rsidRPr="007B0C0B" w:rsidRDefault="009F14CE">
    <w:pPr>
      <w:pStyle w:val="Footer"/>
      <w:jc w:val="right"/>
      <w:rPr>
        <w:sz w:val="18"/>
        <w:szCs w:val="18"/>
      </w:rPr>
    </w:pPr>
  </w:p>
  <w:p w:rsidR="009F14CE" w:rsidRDefault="009F14C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14CE" w:rsidRDefault="009F14CE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16</w:t>
    </w:r>
    <w:r>
      <w:rPr>
        <w:noProof/>
      </w:rPr>
      <w:fldChar w:fldCharType="end"/>
    </w:r>
  </w:p>
  <w:p w:rsidR="009F14CE" w:rsidRDefault="009F14CE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60354499"/>
      <w:docPartObj>
        <w:docPartGallery w:val="Page Numbers (Bottom of Page)"/>
        <w:docPartUnique/>
      </w:docPartObj>
    </w:sdtPr>
    <w:sdtEndPr>
      <w:rPr>
        <w:noProof/>
        <w:sz w:val="18"/>
        <w:szCs w:val="18"/>
      </w:rPr>
    </w:sdtEndPr>
    <w:sdtContent>
      <w:p w:rsidR="009F14CE" w:rsidRPr="007B0C0B" w:rsidRDefault="009F14CE">
        <w:pPr>
          <w:pStyle w:val="Footer"/>
          <w:jc w:val="right"/>
          <w:rPr>
            <w:sz w:val="18"/>
            <w:szCs w:val="18"/>
          </w:rPr>
        </w:pPr>
        <w:r w:rsidRPr="007B0C0B">
          <w:rPr>
            <w:sz w:val="18"/>
            <w:szCs w:val="18"/>
          </w:rPr>
          <w:fldChar w:fldCharType="begin"/>
        </w:r>
        <w:r w:rsidRPr="007B0C0B">
          <w:rPr>
            <w:sz w:val="18"/>
            <w:szCs w:val="18"/>
          </w:rPr>
          <w:instrText xml:space="preserve"> PAGE   \* MERGEFORMAT </w:instrText>
        </w:r>
        <w:r w:rsidRPr="007B0C0B">
          <w:rPr>
            <w:sz w:val="18"/>
            <w:szCs w:val="18"/>
          </w:rPr>
          <w:fldChar w:fldCharType="separate"/>
        </w:r>
        <w:r w:rsidR="005007F3">
          <w:rPr>
            <w:noProof/>
            <w:sz w:val="18"/>
            <w:szCs w:val="18"/>
          </w:rPr>
          <w:t>28</w:t>
        </w:r>
        <w:r w:rsidRPr="007B0C0B">
          <w:rPr>
            <w:noProof/>
            <w:sz w:val="18"/>
            <w:szCs w:val="18"/>
          </w:rPr>
          <w:fldChar w:fldCharType="end"/>
        </w:r>
      </w:p>
    </w:sdtContent>
  </w:sdt>
  <w:p w:rsidR="009F14CE" w:rsidRDefault="009F14C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2EB4" w:rsidRDefault="00FD2EB4" w:rsidP="00760F7A">
      <w:pPr>
        <w:spacing w:after="0" w:line="240" w:lineRule="auto"/>
      </w:pPr>
      <w:r>
        <w:separator/>
      </w:r>
    </w:p>
  </w:footnote>
  <w:footnote w:type="continuationSeparator" w:id="0">
    <w:p w:rsidR="00FD2EB4" w:rsidRDefault="00FD2EB4" w:rsidP="00760F7A">
      <w:pPr>
        <w:spacing w:after="0" w:line="240" w:lineRule="auto"/>
      </w:pPr>
      <w:r>
        <w:continuationSeparator/>
      </w:r>
    </w:p>
  </w:footnote>
  <w:footnote w:id="1">
    <w:p w:rsidR="009F14CE" w:rsidRDefault="009F14CE" w:rsidP="002E5A31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E5A31">
        <w:rPr>
          <w:rFonts w:ascii="Times New Roman" w:hAnsi="Times New Roman"/>
          <w:sz w:val="16"/>
          <w:szCs w:val="16"/>
        </w:rPr>
        <w:t>http://www.sporazumenietonakmetovete.eu</w:t>
      </w:r>
    </w:p>
  </w:footnote>
  <w:footnote w:id="2">
    <w:p w:rsidR="009F14CE" w:rsidRPr="008374A7" w:rsidRDefault="009F14CE">
      <w:pPr>
        <w:pStyle w:val="FootnoteText"/>
        <w:rPr>
          <w:rFonts w:ascii="Times New Roman" w:hAnsi="Times New Roman"/>
          <w:sz w:val="16"/>
          <w:szCs w:val="16"/>
        </w:rPr>
      </w:pPr>
      <w:r>
        <w:rPr>
          <w:rStyle w:val="FootnoteReference"/>
        </w:rPr>
        <w:footnoteRef/>
      </w:r>
      <w:r>
        <w:t xml:space="preserve"> </w:t>
      </w:r>
      <w:r w:rsidRPr="008374A7">
        <w:rPr>
          <w:rFonts w:ascii="Times New Roman" w:hAnsi="Times New Roman"/>
          <w:sz w:val="16"/>
          <w:szCs w:val="16"/>
        </w:rPr>
        <w:t>http://www.covenantofmayors.eu/IMG/pdf/Reporting_Guidelines_SEAP_and_Monitoring_v2-0-2.pdf</w:t>
      </w:r>
    </w:p>
  </w:footnote>
  <w:footnote w:id="3">
    <w:p w:rsidR="009F14CE" w:rsidRPr="00E02E55" w:rsidRDefault="009F14CE" w:rsidP="00E02E55">
      <w:pPr>
        <w:pStyle w:val="FootnoteText"/>
        <w:spacing w:after="0"/>
        <w:rPr>
          <w:rFonts w:ascii="Times New Roman" w:hAnsi="Times New Roman"/>
          <w:sz w:val="16"/>
          <w:szCs w:val="16"/>
        </w:rPr>
      </w:pPr>
      <w:r w:rsidRPr="00E02E55">
        <w:rPr>
          <w:rStyle w:val="FootnoteReference"/>
          <w:rFonts w:ascii="Times New Roman" w:hAnsi="Times New Roman"/>
          <w:sz w:val="16"/>
          <w:szCs w:val="16"/>
        </w:rPr>
        <w:footnoteRef/>
      </w:r>
      <w:r w:rsidRPr="00E02E55">
        <w:rPr>
          <w:rFonts w:ascii="Times New Roman" w:hAnsi="Times New Roman"/>
          <w:sz w:val="16"/>
          <w:szCs w:val="16"/>
        </w:rPr>
        <w:t xml:space="preserve"> http://www.ipcc-nggip.iges.or.jp/public/gl/invs1.html</w:t>
      </w:r>
    </w:p>
  </w:footnote>
  <w:footnote w:id="4">
    <w:p w:rsidR="009F14CE" w:rsidRPr="00E02E55" w:rsidRDefault="009F14CE" w:rsidP="00E02E55">
      <w:pPr>
        <w:pStyle w:val="FootnoteText"/>
        <w:spacing w:after="0"/>
        <w:rPr>
          <w:rFonts w:ascii="Times New Roman" w:hAnsi="Times New Roman"/>
        </w:rPr>
      </w:pPr>
      <w:r w:rsidRPr="00E02E55">
        <w:rPr>
          <w:rStyle w:val="FootnoteReference"/>
          <w:rFonts w:ascii="Times New Roman" w:hAnsi="Times New Roman"/>
        </w:rPr>
        <w:footnoteRef/>
      </w:r>
      <w:r w:rsidRPr="00E02E55">
        <w:rPr>
          <w:rFonts w:ascii="Times New Roman" w:hAnsi="Times New Roman"/>
        </w:rPr>
        <w:t xml:space="preserve"> </w:t>
      </w:r>
      <w:r w:rsidRPr="00E02E55">
        <w:rPr>
          <w:rFonts w:ascii="Times New Roman" w:hAnsi="Times New Roman"/>
          <w:sz w:val="16"/>
          <w:szCs w:val="16"/>
        </w:rPr>
        <w:t>http://www.ipcc-nggip.iges.or.jp/public/2006gl/index.html</w:t>
      </w:r>
    </w:p>
  </w:footnote>
  <w:footnote w:id="5">
    <w:p w:rsidR="009F14CE" w:rsidRPr="0016040C" w:rsidRDefault="009F14CE" w:rsidP="0016040C">
      <w:pPr>
        <w:pStyle w:val="FootnoteText"/>
        <w:spacing w:after="0"/>
        <w:rPr>
          <w:rFonts w:ascii="Times New Roman" w:hAnsi="Times New Roman"/>
          <w:sz w:val="18"/>
          <w:szCs w:val="18"/>
        </w:rPr>
      </w:pPr>
      <w:r w:rsidRPr="0016040C">
        <w:rPr>
          <w:rStyle w:val="FootnoteReference"/>
          <w:rFonts w:ascii="Times New Roman" w:hAnsi="Times New Roman"/>
          <w:sz w:val="18"/>
          <w:szCs w:val="18"/>
        </w:rPr>
        <w:footnoteRef/>
      </w:r>
      <w:r w:rsidRPr="0016040C">
        <w:rPr>
          <w:rFonts w:ascii="Times New Roman" w:hAnsi="Times New Roman"/>
          <w:sz w:val="18"/>
          <w:szCs w:val="18"/>
        </w:rPr>
        <w:t xml:space="preserve"> http://www.ipcc-nggip.iges.or.jp/public/2006gl/</w:t>
      </w:r>
    </w:p>
  </w:footnote>
  <w:footnote w:id="6">
    <w:p w:rsidR="009F14CE" w:rsidRPr="0016040C" w:rsidRDefault="009F14CE" w:rsidP="0016040C">
      <w:pPr>
        <w:pStyle w:val="FootnoteText"/>
        <w:spacing w:after="0"/>
        <w:rPr>
          <w:rStyle w:val="FootnoteReference"/>
          <w:rFonts w:ascii="Times New Roman" w:hAnsi="Times New Roman"/>
          <w:sz w:val="18"/>
          <w:szCs w:val="18"/>
        </w:rPr>
      </w:pPr>
      <w:r w:rsidRPr="0016040C">
        <w:rPr>
          <w:rStyle w:val="FootnoteReference"/>
          <w:rFonts w:ascii="Times New Roman" w:hAnsi="Times New Roman"/>
          <w:sz w:val="18"/>
          <w:szCs w:val="18"/>
        </w:rPr>
        <w:footnoteRef/>
      </w:r>
      <w:r w:rsidRPr="0016040C">
        <w:rPr>
          <w:rStyle w:val="FootnoteReference"/>
          <w:rFonts w:ascii="Times New Roman" w:hAnsi="Times New Roman"/>
          <w:sz w:val="18"/>
          <w:szCs w:val="18"/>
        </w:rPr>
        <w:t xml:space="preserve"> </w:t>
      </w:r>
      <w:r w:rsidRPr="0016040C">
        <w:rPr>
          <w:rStyle w:val="FootnoteReference"/>
          <w:rFonts w:ascii="Times New Roman" w:hAnsi="Times New Roman"/>
          <w:sz w:val="18"/>
          <w:szCs w:val="18"/>
          <w:vertAlign w:val="baseline"/>
        </w:rPr>
        <w:t>http://unfccc.int/national_reports/annex_i_ghg_inventories/national_inventories_submissions/items/8108.php</w:t>
      </w:r>
    </w:p>
  </w:footnote>
  <w:footnote w:id="7">
    <w:p w:rsidR="009F14CE" w:rsidRPr="002820C4" w:rsidRDefault="009F14CE" w:rsidP="00C25B47">
      <w:pPr>
        <w:pStyle w:val="FootnoteText"/>
        <w:spacing w:after="0"/>
        <w:rPr>
          <w:rStyle w:val="FootnoteReference"/>
          <w:rFonts w:ascii="Times New Roman" w:hAnsi="Times New Roman"/>
          <w:sz w:val="20"/>
        </w:rPr>
      </w:pPr>
      <w:r w:rsidRPr="002820C4">
        <w:rPr>
          <w:rStyle w:val="FootnoteReference"/>
          <w:rFonts w:ascii="Times New Roman" w:hAnsi="Times New Roman"/>
          <w:sz w:val="20"/>
        </w:rPr>
        <w:footnoteRef/>
      </w:r>
      <w:r w:rsidRPr="002820C4">
        <w:rPr>
          <w:rStyle w:val="FootnoteReference"/>
          <w:rFonts w:ascii="Times New Roman" w:hAnsi="Times New Roman"/>
          <w:sz w:val="20"/>
        </w:rPr>
        <w:t xml:space="preserve"> </w:t>
      </w:r>
      <w:r w:rsidRPr="006247BB">
        <w:rPr>
          <w:rStyle w:val="FootnoteReference"/>
          <w:rFonts w:ascii="Times New Roman" w:hAnsi="Times New Roman"/>
          <w:sz w:val="20"/>
          <w:vertAlign w:val="baseline"/>
        </w:rPr>
        <w:t>http://eea.government.bg/bg/r-r/r-te/verifitsirani-dokladi-17/dokumenti-verifitsirani-dokladi-17/59.pdf</w:t>
      </w:r>
    </w:p>
  </w:footnote>
  <w:footnote w:id="8">
    <w:p w:rsidR="009F14CE" w:rsidRPr="002820C4" w:rsidRDefault="009F14CE" w:rsidP="00C25B47">
      <w:pPr>
        <w:pStyle w:val="FootnoteText"/>
        <w:spacing w:after="0"/>
        <w:rPr>
          <w:rStyle w:val="FootnoteReference"/>
          <w:rFonts w:ascii="Times New Roman" w:hAnsi="Times New Roman"/>
          <w:sz w:val="20"/>
        </w:rPr>
      </w:pPr>
      <w:r w:rsidRPr="002820C4">
        <w:rPr>
          <w:rStyle w:val="FootnoteReference"/>
          <w:rFonts w:ascii="Times New Roman" w:hAnsi="Times New Roman"/>
          <w:sz w:val="20"/>
        </w:rPr>
        <w:footnoteRef/>
      </w:r>
      <w:r w:rsidRPr="00E859D9">
        <w:rPr>
          <w:rStyle w:val="FootnoteReference"/>
          <w:rFonts w:ascii="Times New Roman" w:hAnsi="Times New Roman"/>
          <w:sz w:val="20"/>
          <w:vertAlign w:val="baseline"/>
        </w:rPr>
        <w:t>http://www.seea.government.bg/documents/Report%202015-Bulgaria.pdf</w:t>
      </w:r>
    </w:p>
  </w:footnote>
  <w:footnote w:id="9">
    <w:p w:rsidR="009F14CE" w:rsidRPr="002820C4" w:rsidRDefault="009F14CE" w:rsidP="00C25B47">
      <w:pPr>
        <w:pStyle w:val="FootnoteText"/>
        <w:spacing w:after="0"/>
        <w:rPr>
          <w:rStyle w:val="FootnoteReference"/>
          <w:rFonts w:ascii="Times New Roman" w:hAnsi="Times New Roman"/>
          <w:sz w:val="20"/>
        </w:rPr>
      </w:pPr>
      <w:r w:rsidRPr="002820C4">
        <w:rPr>
          <w:rStyle w:val="FootnoteReference"/>
          <w:rFonts w:ascii="Times New Roman" w:hAnsi="Times New Roman"/>
          <w:sz w:val="20"/>
        </w:rPr>
        <w:footnoteRef/>
      </w:r>
      <w:r w:rsidRPr="002820C4">
        <w:rPr>
          <w:rStyle w:val="FootnoteReference"/>
          <w:rFonts w:ascii="Times New Roman" w:hAnsi="Times New Roman"/>
          <w:sz w:val="20"/>
        </w:rPr>
        <w:t xml:space="preserve"> </w:t>
      </w:r>
      <w:r w:rsidRPr="00027BDC">
        <w:rPr>
          <w:rStyle w:val="FootnoteReference"/>
          <w:rFonts w:ascii="Times New Roman" w:hAnsi="Times New Roman"/>
          <w:sz w:val="20"/>
          <w:vertAlign w:val="baseline"/>
        </w:rPr>
        <w:t>http://www.eumayors.eu/IMG/pdf/seap_guidelines_en.pdf</w:t>
      </w:r>
    </w:p>
  </w:footnote>
  <w:footnote w:id="10">
    <w:p w:rsidR="009F14CE" w:rsidRPr="008B138D" w:rsidRDefault="009F14CE" w:rsidP="00C25B47">
      <w:pPr>
        <w:pStyle w:val="FootnoteText"/>
        <w:spacing w:after="0"/>
        <w:rPr>
          <w:rFonts w:ascii="Times New Roman" w:hAnsi="Times New Roman"/>
          <w:sz w:val="20"/>
        </w:rPr>
      </w:pPr>
      <w:r w:rsidRPr="008B138D">
        <w:rPr>
          <w:rStyle w:val="FootnoteReference"/>
          <w:rFonts w:ascii="Times New Roman" w:hAnsi="Times New Roman"/>
          <w:sz w:val="20"/>
        </w:rPr>
        <w:footnoteRef/>
      </w:r>
      <w:r w:rsidRPr="008B138D">
        <w:rPr>
          <w:rFonts w:ascii="Times New Roman" w:hAnsi="Times New Roman"/>
          <w:sz w:val="20"/>
        </w:rPr>
        <w:t xml:space="preserve"> http://www.ukconversionfactorscarbonsmart.co.uk/</w:t>
      </w:r>
    </w:p>
  </w:footnote>
  <w:footnote w:id="11">
    <w:p w:rsidR="009F14CE" w:rsidRPr="000B6E3C" w:rsidRDefault="009F14CE" w:rsidP="00C25B47">
      <w:pPr>
        <w:pStyle w:val="FootnoteText"/>
        <w:spacing w:after="0"/>
        <w:rPr>
          <w:rFonts w:ascii="Times New Roman" w:hAnsi="Times New Roman"/>
          <w:sz w:val="18"/>
          <w:szCs w:val="18"/>
        </w:rPr>
      </w:pPr>
      <w:r w:rsidRPr="000B6E3C">
        <w:rPr>
          <w:rStyle w:val="FootnoteReference"/>
          <w:rFonts w:ascii="Times New Roman" w:hAnsi="Times New Roman"/>
          <w:sz w:val="18"/>
          <w:szCs w:val="18"/>
        </w:rPr>
        <w:footnoteRef/>
      </w:r>
      <w:r w:rsidRPr="000B6E3C">
        <w:rPr>
          <w:rFonts w:ascii="Times New Roman" w:hAnsi="Times New Roman"/>
          <w:sz w:val="18"/>
          <w:szCs w:val="18"/>
        </w:rPr>
        <w:t xml:space="preserve"> http://unfccc.int/national_reports/annex_i_ghg_inventories/national_inventories_submissions/items/8108.php</w:t>
      </w:r>
    </w:p>
  </w:footnote>
  <w:footnote w:id="12">
    <w:p w:rsidR="009F14CE" w:rsidRPr="00353B20" w:rsidRDefault="009F14CE">
      <w:pPr>
        <w:pStyle w:val="FootnoteText"/>
        <w:rPr>
          <w:rFonts w:ascii="Times New Roman" w:hAnsi="Times New Roman"/>
          <w:sz w:val="20"/>
        </w:rPr>
      </w:pPr>
      <w:r w:rsidRPr="00353B20">
        <w:rPr>
          <w:rStyle w:val="FootnoteReference"/>
          <w:rFonts w:ascii="Times New Roman" w:hAnsi="Times New Roman"/>
          <w:sz w:val="20"/>
        </w:rPr>
        <w:footnoteRef/>
      </w:r>
      <w:r w:rsidRPr="00353B20">
        <w:rPr>
          <w:rFonts w:ascii="Times New Roman" w:hAnsi="Times New Roman"/>
          <w:sz w:val="20"/>
        </w:rPr>
        <w:t xml:space="preserve"> http://www.ipcc-nggip.iges.or.jp/public/2006gl/vol2.html</w:t>
      </w:r>
    </w:p>
  </w:footnote>
  <w:footnote w:id="13">
    <w:p w:rsidR="009F14CE" w:rsidRPr="001E2666" w:rsidRDefault="009F14CE">
      <w:pPr>
        <w:pStyle w:val="FootnoteText"/>
        <w:rPr>
          <w:rFonts w:ascii="Times New Roman" w:hAnsi="Times New Roman"/>
          <w:sz w:val="18"/>
          <w:szCs w:val="18"/>
        </w:rPr>
      </w:pPr>
      <w:r w:rsidRPr="001E2666">
        <w:rPr>
          <w:rStyle w:val="FootnoteReference"/>
          <w:rFonts w:ascii="Times New Roman" w:hAnsi="Times New Roman"/>
          <w:sz w:val="18"/>
          <w:szCs w:val="18"/>
        </w:rPr>
        <w:footnoteRef/>
      </w:r>
      <w:r w:rsidRPr="001E2666">
        <w:rPr>
          <w:rFonts w:ascii="Times New Roman" w:hAnsi="Times New Roman"/>
          <w:sz w:val="18"/>
          <w:szCs w:val="18"/>
        </w:rPr>
        <w:t xml:space="preserve"> http://unfccc.int/national_reports/annex_i_ghg_inventories/national_inventories_submissions/items/8108.php</w:t>
      </w:r>
    </w:p>
  </w:footnote>
  <w:footnote w:id="14">
    <w:p w:rsidR="009F14CE" w:rsidRPr="005509F9" w:rsidRDefault="009F14CE">
      <w:pPr>
        <w:pStyle w:val="FootnoteText"/>
        <w:rPr>
          <w:rFonts w:ascii="Times New Roman" w:hAnsi="Times New Roman"/>
          <w:sz w:val="20"/>
        </w:rPr>
      </w:pPr>
      <w:r w:rsidRPr="005509F9">
        <w:rPr>
          <w:rStyle w:val="FootnoteReference"/>
          <w:rFonts w:ascii="Times New Roman" w:hAnsi="Times New Roman"/>
          <w:sz w:val="20"/>
        </w:rPr>
        <w:footnoteRef/>
      </w:r>
      <w:r w:rsidRPr="005509F9">
        <w:rPr>
          <w:rFonts w:ascii="Times New Roman" w:hAnsi="Times New Roman"/>
          <w:sz w:val="20"/>
        </w:rPr>
        <w:t xml:space="preserve"> http://www.eea.europa.eu/publications/emep-eea-guidebook-2013</w:t>
      </w:r>
    </w:p>
  </w:footnote>
  <w:footnote w:id="15">
    <w:p w:rsidR="009F14CE" w:rsidRPr="00C24061" w:rsidRDefault="009F14CE" w:rsidP="00F916A6">
      <w:pPr>
        <w:pStyle w:val="FootnoteText"/>
        <w:spacing w:after="0"/>
        <w:rPr>
          <w:rFonts w:ascii="Times New Roman" w:hAnsi="Times New Roman"/>
          <w:sz w:val="20"/>
        </w:rPr>
      </w:pPr>
      <w:r w:rsidRPr="00C24061">
        <w:rPr>
          <w:rStyle w:val="FootnoteReference"/>
          <w:rFonts w:ascii="Times New Roman" w:hAnsi="Times New Roman"/>
          <w:sz w:val="20"/>
        </w:rPr>
        <w:footnoteRef/>
      </w:r>
      <w:r w:rsidRPr="00C24061">
        <w:rPr>
          <w:rFonts w:ascii="Times New Roman" w:hAnsi="Times New Roman"/>
          <w:sz w:val="20"/>
        </w:rPr>
        <w:t xml:space="preserve"> http://www.ipcc-nggip.iges.or.jp/public/gp/english/</w:t>
      </w:r>
    </w:p>
  </w:footnote>
  <w:footnote w:id="16">
    <w:p w:rsidR="009F14CE" w:rsidRPr="00C24061" w:rsidRDefault="009F14CE" w:rsidP="00F916A6">
      <w:pPr>
        <w:pStyle w:val="FootnoteText"/>
        <w:spacing w:after="0"/>
        <w:rPr>
          <w:rFonts w:ascii="Times New Roman" w:hAnsi="Times New Roman"/>
          <w:sz w:val="20"/>
        </w:rPr>
      </w:pPr>
      <w:r w:rsidRPr="00C24061">
        <w:rPr>
          <w:rStyle w:val="FootnoteReference"/>
          <w:rFonts w:ascii="Times New Roman" w:hAnsi="Times New Roman"/>
          <w:sz w:val="20"/>
        </w:rPr>
        <w:footnoteRef/>
      </w:r>
      <w:r w:rsidRPr="00C24061">
        <w:rPr>
          <w:rFonts w:ascii="Times New Roman" w:hAnsi="Times New Roman"/>
          <w:sz w:val="20"/>
        </w:rPr>
        <w:t xml:space="preserve"> В съответствие с определението представено в </w:t>
      </w:r>
      <w:r w:rsidRPr="00C24061">
        <w:rPr>
          <w:rFonts w:ascii="Times New Roman" w:eastAsiaTheme="minorHAnsi" w:hAnsi="Times New Roman"/>
          <w:iCs/>
          <w:sz w:val="20"/>
        </w:rPr>
        <w:t>IPCC Good Practice Guidance and Uncertainty Management in National Greenhouse Gas Inventories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14CE" w:rsidRPr="00F1351E" w:rsidRDefault="009F14CE" w:rsidP="00F1351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14CE" w:rsidRPr="003F2F55" w:rsidRDefault="009F14CE">
    <w:pPr>
      <w:pStyle w:val="Header"/>
      <w:rPr>
        <w:b/>
        <w:i/>
        <w:sz w:val="20"/>
        <w:szCs w:val="20"/>
      </w:rPr>
    </w:pPr>
    <w:r w:rsidRPr="003F2F55">
      <w:rPr>
        <w:b/>
        <w:i/>
        <w:sz w:val="20"/>
        <w:szCs w:val="20"/>
      </w:rPr>
      <w:t>П</w:t>
    </w:r>
    <w:r>
      <w:rPr>
        <w:b/>
        <w:i/>
        <w:sz w:val="20"/>
        <w:szCs w:val="20"/>
      </w:rPr>
      <w:t xml:space="preserve">ДУЕР </w:t>
    </w:r>
    <w:r w:rsidRPr="003F2F55">
      <w:rPr>
        <w:b/>
        <w:i/>
        <w:sz w:val="20"/>
        <w:szCs w:val="20"/>
      </w:rPr>
      <w:t>на Столична община</w:t>
    </w:r>
    <w:r>
      <w:rPr>
        <w:b/>
        <w:i/>
        <w:sz w:val="20"/>
        <w:szCs w:val="20"/>
      </w:rPr>
      <w:tab/>
    </w:r>
    <w:r>
      <w:rPr>
        <w:b/>
        <w:i/>
        <w:sz w:val="20"/>
        <w:szCs w:val="20"/>
      </w:rPr>
      <w:tab/>
      <w:t>3.Източници на емисии на СО</w:t>
    </w:r>
    <w:r w:rsidRPr="003A7D7F">
      <w:rPr>
        <w:b/>
        <w:i/>
        <w:sz w:val="20"/>
        <w:szCs w:val="20"/>
        <w:vertAlign w:val="subscript"/>
      </w:rPr>
      <w:t>2</w:t>
    </w:r>
    <w:r>
      <w:rPr>
        <w:b/>
        <w:i/>
        <w:sz w:val="20"/>
        <w:szCs w:val="20"/>
      </w:rPr>
      <w:t xml:space="preserve"> и тяхната инвентаризация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14CE" w:rsidRPr="00F1351E" w:rsidRDefault="009F14CE">
    <w:pPr>
      <w:pStyle w:val="Header"/>
      <w:rPr>
        <w:i/>
        <w:color w:val="808080" w:themeColor="background1" w:themeShade="80"/>
        <w:sz w:val="20"/>
        <w:szCs w:val="20"/>
      </w:rPr>
    </w:pPr>
    <w:r>
      <w:rPr>
        <w:b/>
        <w:i/>
        <w:color w:val="808080" w:themeColor="background1" w:themeShade="80"/>
        <w:sz w:val="20"/>
        <w:szCs w:val="20"/>
      </w:rPr>
      <w:t>Общ преглед на ц</w:t>
    </w:r>
    <w:r w:rsidRPr="00F1351E">
      <w:rPr>
        <w:b/>
        <w:i/>
        <w:color w:val="808080" w:themeColor="background1" w:themeShade="80"/>
        <w:sz w:val="20"/>
        <w:szCs w:val="20"/>
      </w:rPr>
      <w:t>ялостна</w:t>
    </w:r>
    <w:r>
      <w:rPr>
        <w:b/>
        <w:i/>
        <w:color w:val="808080" w:themeColor="background1" w:themeShade="80"/>
        <w:sz w:val="20"/>
        <w:szCs w:val="20"/>
      </w:rPr>
      <w:t>та</w:t>
    </w:r>
    <w:r w:rsidRPr="00F1351E">
      <w:rPr>
        <w:b/>
        <w:i/>
        <w:color w:val="808080" w:themeColor="background1" w:themeShade="80"/>
        <w:sz w:val="20"/>
        <w:szCs w:val="20"/>
      </w:rPr>
      <w:t xml:space="preserve"> стратегия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14CE" w:rsidRPr="00F1351E" w:rsidRDefault="009F14CE">
    <w:pPr>
      <w:pStyle w:val="Header"/>
      <w:rPr>
        <w:i/>
        <w:color w:val="808080" w:themeColor="background1" w:themeShade="80"/>
        <w:sz w:val="20"/>
        <w:szCs w:val="20"/>
      </w:rPr>
    </w:pPr>
    <w:r w:rsidRPr="00E96CBE">
      <w:rPr>
        <w:b/>
        <w:i/>
        <w:color w:val="808080" w:themeColor="background1" w:themeShade="80"/>
        <w:sz w:val="20"/>
        <w:szCs w:val="20"/>
      </w:rPr>
      <w:t>Мониторинг на инвентаризация на емисиите (MEI) на територията на Община Габрово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14CE" w:rsidRPr="00F1351E" w:rsidRDefault="009F14CE">
    <w:pPr>
      <w:pStyle w:val="Header"/>
      <w:rPr>
        <w:i/>
        <w:color w:val="808080" w:themeColor="background1" w:themeShade="80"/>
        <w:sz w:val="20"/>
        <w:szCs w:val="20"/>
      </w:rPr>
    </w:pPr>
    <w:r w:rsidRPr="00E96CBE">
      <w:rPr>
        <w:b/>
        <w:i/>
        <w:color w:val="808080" w:themeColor="background1" w:themeShade="80"/>
        <w:sz w:val="20"/>
        <w:szCs w:val="20"/>
      </w:rPr>
      <w:t>План за действие за устойчиво енергийно развитие на Община Габрово</w:t>
    </w:r>
    <w:r>
      <w:rPr>
        <w:b/>
        <w:i/>
        <w:color w:val="808080" w:themeColor="background1" w:themeShade="80"/>
        <w:sz w:val="20"/>
        <w:szCs w:val="20"/>
      </w:rPr>
      <w:t xml:space="preserve">. </w:t>
    </w:r>
    <w:r w:rsidRPr="0050203C">
      <w:rPr>
        <w:b/>
        <w:i/>
        <w:color w:val="808080" w:themeColor="background1" w:themeShade="80"/>
        <w:sz w:val="20"/>
        <w:szCs w:val="20"/>
      </w:rPr>
      <w:t>Мерки и дейности</w:t>
    </w:r>
    <w:r>
      <w:rPr>
        <w:b/>
        <w:i/>
        <w:color w:val="808080" w:themeColor="background1" w:themeShade="80"/>
        <w:sz w:val="20"/>
        <w:szCs w:val="20"/>
      </w:rPr>
      <w:t xml:space="preserve"> -изпълнение и ефект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080865"/>
    <w:multiLevelType w:val="multilevel"/>
    <w:tmpl w:val="2FDEDD74"/>
    <w:styleLink w:val="Bullets"/>
    <w:lvl w:ilvl="0">
      <w:start w:val="1"/>
      <w:numFmt w:val="bullet"/>
      <w:lvlText w:val=""/>
      <w:lvlJc w:val="left"/>
      <w:pPr>
        <w:tabs>
          <w:tab w:val="num" w:pos="567"/>
        </w:tabs>
        <w:ind w:left="567" w:hanging="283"/>
      </w:pPr>
      <w:rPr>
        <w:rFonts w:ascii="Wingdings" w:hAnsi="Wingdings"/>
        <w:color w:val="FACC0D"/>
        <w:sz w:val="16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9A1218A"/>
    <w:multiLevelType w:val="hybridMultilevel"/>
    <w:tmpl w:val="AA5E4E12"/>
    <w:lvl w:ilvl="0" w:tplc="534C18C4">
      <w:start w:val="1"/>
      <w:numFmt w:val="bullet"/>
      <w:pStyle w:val="Style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16A6675"/>
    <w:multiLevelType w:val="hybridMultilevel"/>
    <w:tmpl w:val="D1E61C14"/>
    <w:lvl w:ilvl="0" w:tplc="0402000F">
      <w:start w:val="1"/>
      <w:numFmt w:val="decimal"/>
      <w:lvlText w:val="%1."/>
      <w:lvlJc w:val="left"/>
      <w:pPr>
        <w:ind w:left="1429" w:hanging="360"/>
      </w:pPr>
    </w:lvl>
    <w:lvl w:ilvl="1" w:tplc="04020019" w:tentative="1">
      <w:start w:val="1"/>
      <w:numFmt w:val="lowerLetter"/>
      <w:lvlText w:val="%2."/>
      <w:lvlJc w:val="left"/>
      <w:pPr>
        <w:ind w:left="2149" w:hanging="360"/>
      </w:pPr>
    </w:lvl>
    <w:lvl w:ilvl="2" w:tplc="0402001B" w:tentative="1">
      <w:start w:val="1"/>
      <w:numFmt w:val="lowerRoman"/>
      <w:lvlText w:val="%3."/>
      <w:lvlJc w:val="right"/>
      <w:pPr>
        <w:ind w:left="2869" w:hanging="180"/>
      </w:pPr>
    </w:lvl>
    <w:lvl w:ilvl="3" w:tplc="0402000F" w:tentative="1">
      <w:start w:val="1"/>
      <w:numFmt w:val="decimal"/>
      <w:lvlText w:val="%4."/>
      <w:lvlJc w:val="left"/>
      <w:pPr>
        <w:ind w:left="3589" w:hanging="360"/>
      </w:pPr>
    </w:lvl>
    <w:lvl w:ilvl="4" w:tplc="04020019" w:tentative="1">
      <w:start w:val="1"/>
      <w:numFmt w:val="lowerLetter"/>
      <w:lvlText w:val="%5."/>
      <w:lvlJc w:val="left"/>
      <w:pPr>
        <w:ind w:left="4309" w:hanging="360"/>
      </w:pPr>
    </w:lvl>
    <w:lvl w:ilvl="5" w:tplc="0402001B" w:tentative="1">
      <w:start w:val="1"/>
      <w:numFmt w:val="lowerRoman"/>
      <w:lvlText w:val="%6."/>
      <w:lvlJc w:val="right"/>
      <w:pPr>
        <w:ind w:left="5029" w:hanging="180"/>
      </w:pPr>
    </w:lvl>
    <w:lvl w:ilvl="6" w:tplc="0402000F" w:tentative="1">
      <w:start w:val="1"/>
      <w:numFmt w:val="decimal"/>
      <w:lvlText w:val="%7."/>
      <w:lvlJc w:val="left"/>
      <w:pPr>
        <w:ind w:left="5749" w:hanging="360"/>
      </w:pPr>
    </w:lvl>
    <w:lvl w:ilvl="7" w:tplc="04020019" w:tentative="1">
      <w:start w:val="1"/>
      <w:numFmt w:val="lowerLetter"/>
      <w:lvlText w:val="%8."/>
      <w:lvlJc w:val="left"/>
      <w:pPr>
        <w:ind w:left="6469" w:hanging="360"/>
      </w:pPr>
    </w:lvl>
    <w:lvl w:ilvl="8" w:tplc="040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3FE74A16"/>
    <w:multiLevelType w:val="multilevel"/>
    <w:tmpl w:val="B0B2507A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4">
    <w:nsid w:val="4D20771B"/>
    <w:multiLevelType w:val="hybridMultilevel"/>
    <w:tmpl w:val="B7AE3EE0"/>
    <w:lvl w:ilvl="0" w:tplc="9438B3DA">
      <w:start w:val="1"/>
      <w:numFmt w:val="decimal"/>
      <w:pStyle w:val="1MyHeading1"/>
      <w:lvlText w:val="%1."/>
      <w:lvlJc w:val="center"/>
      <w:pPr>
        <w:tabs>
          <w:tab w:val="num" w:pos="360"/>
        </w:tabs>
        <w:ind w:left="360" w:hanging="72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56C81082"/>
    <w:multiLevelType w:val="multilevel"/>
    <w:tmpl w:val="0402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>
    <w:nsid w:val="7E205EC5"/>
    <w:multiLevelType w:val="hybridMultilevel"/>
    <w:tmpl w:val="EE1ADFCC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5"/>
  </w:num>
  <w:num w:numId="5">
    <w:abstractNumId w:val="3"/>
  </w:num>
  <w:num w:numId="6">
    <w:abstractNumId w:val="2"/>
  </w:num>
  <w:num w:numId="7">
    <w:abstractNumId w:val="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0F7A"/>
    <w:rsid w:val="00001012"/>
    <w:rsid w:val="000042E2"/>
    <w:rsid w:val="00005762"/>
    <w:rsid w:val="0000694A"/>
    <w:rsid w:val="00007363"/>
    <w:rsid w:val="000175FA"/>
    <w:rsid w:val="00024189"/>
    <w:rsid w:val="0002487D"/>
    <w:rsid w:val="0002598A"/>
    <w:rsid w:val="00027BDC"/>
    <w:rsid w:val="00030266"/>
    <w:rsid w:val="000530D9"/>
    <w:rsid w:val="00060301"/>
    <w:rsid w:val="00063D7C"/>
    <w:rsid w:val="00064607"/>
    <w:rsid w:val="00072FBB"/>
    <w:rsid w:val="000733A4"/>
    <w:rsid w:val="00074D98"/>
    <w:rsid w:val="00075B54"/>
    <w:rsid w:val="00077B20"/>
    <w:rsid w:val="00081F31"/>
    <w:rsid w:val="000832D7"/>
    <w:rsid w:val="00083563"/>
    <w:rsid w:val="000858C1"/>
    <w:rsid w:val="0009207B"/>
    <w:rsid w:val="00097ADF"/>
    <w:rsid w:val="000A1D8E"/>
    <w:rsid w:val="000A27A2"/>
    <w:rsid w:val="000A2B3E"/>
    <w:rsid w:val="000A3C3D"/>
    <w:rsid w:val="000A3F62"/>
    <w:rsid w:val="000A3FF5"/>
    <w:rsid w:val="000A5A1E"/>
    <w:rsid w:val="000B1BB8"/>
    <w:rsid w:val="000B2428"/>
    <w:rsid w:val="000B560C"/>
    <w:rsid w:val="000B6E3C"/>
    <w:rsid w:val="000C136E"/>
    <w:rsid w:val="000D1552"/>
    <w:rsid w:val="000D5F67"/>
    <w:rsid w:val="000E31F1"/>
    <w:rsid w:val="000E7BBD"/>
    <w:rsid w:val="000F781C"/>
    <w:rsid w:val="00100AEA"/>
    <w:rsid w:val="0010384A"/>
    <w:rsid w:val="00106D58"/>
    <w:rsid w:val="001118B2"/>
    <w:rsid w:val="00111F79"/>
    <w:rsid w:val="0011278D"/>
    <w:rsid w:val="00112FD5"/>
    <w:rsid w:val="00113A3E"/>
    <w:rsid w:val="001174E7"/>
    <w:rsid w:val="00126802"/>
    <w:rsid w:val="00126AB3"/>
    <w:rsid w:val="00127780"/>
    <w:rsid w:val="00131C30"/>
    <w:rsid w:val="00131FB7"/>
    <w:rsid w:val="00132E3F"/>
    <w:rsid w:val="00135170"/>
    <w:rsid w:val="00137F21"/>
    <w:rsid w:val="00141E55"/>
    <w:rsid w:val="0014698B"/>
    <w:rsid w:val="001506D6"/>
    <w:rsid w:val="001509C7"/>
    <w:rsid w:val="0016040C"/>
    <w:rsid w:val="00161312"/>
    <w:rsid w:val="00164156"/>
    <w:rsid w:val="00165F33"/>
    <w:rsid w:val="001667B4"/>
    <w:rsid w:val="001807C2"/>
    <w:rsid w:val="00187532"/>
    <w:rsid w:val="001908BE"/>
    <w:rsid w:val="0019140B"/>
    <w:rsid w:val="001929FE"/>
    <w:rsid w:val="00193215"/>
    <w:rsid w:val="00193ECF"/>
    <w:rsid w:val="00195F21"/>
    <w:rsid w:val="001A0673"/>
    <w:rsid w:val="001B24E3"/>
    <w:rsid w:val="001C0AED"/>
    <w:rsid w:val="001C7810"/>
    <w:rsid w:val="001D1498"/>
    <w:rsid w:val="001E2666"/>
    <w:rsid w:val="001E39B5"/>
    <w:rsid w:val="001F14D2"/>
    <w:rsid w:val="001F711C"/>
    <w:rsid w:val="00200512"/>
    <w:rsid w:val="002008A9"/>
    <w:rsid w:val="00201DC1"/>
    <w:rsid w:val="00202633"/>
    <w:rsid w:val="002137E7"/>
    <w:rsid w:val="00226D24"/>
    <w:rsid w:val="0023620B"/>
    <w:rsid w:val="002410F5"/>
    <w:rsid w:val="00242C89"/>
    <w:rsid w:val="00247BBD"/>
    <w:rsid w:val="0025294D"/>
    <w:rsid w:val="00255314"/>
    <w:rsid w:val="00257745"/>
    <w:rsid w:val="002614AF"/>
    <w:rsid w:val="00265397"/>
    <w:rsid w:val="00266D02"/>
    <w:rsid w:val="00281BB5"/>
    <w:rsid w:val="002820C4"/>
    <w:rsid w:val="00291CE0"/>
    <w:rsid w:val="00292ECF"/>
    <w:rsid w:val="00295B68"/>
    <w:rsid w:val="002A4EAB"/>
    <w:rsid w:val="002B5AA7"/>
    <w:rsid w:val="002B757C"/>
    <w:rsid w:val="002C3BF5"/>
    <w:rsid w:val="002C45EE"/>
    <w:rsid w:val="002D248E"/>
    <w:rsid w:val="002D3789"/>
    <w:rsid w:val="002E5A31"/>
    <w:rsid w:val="002F76DB"/>
    <w:rsid w:val="0030058A"/>
    <w:rsid w:val="00300BDE"/>
    <w:rsid w:val="00300FD5"/>
    <w:rsid w:val="003015FA"/>
    <w:rsid w:val="0030386B"/>
    <w:rsid w:val="003038A1"/>
    <w:rsid w:val="00306A53"/>
    <w:rsid w:val="0030708C"/>
    <w:rsid w:val="0031185C"/>
    <w:rsid w:val="00312628"/>
    <w:rsid w:val="00313302"/>
    <w:rsid w:val="003246D5"/>
    <w:rsid w:val="00324E29"/>
    <w:rsid w:val="003263E2"/>
    <w:rsid w:val="003335C5"/>
    <w:rsid w:val="00333DAC"/>
    <w:rsid w:val="00336559"/>
    <w:rsid w:val="00336874"/>
    <w:rsid w:val="00340608"/>
    <w:rsid w:val="003426FE"/>
    <w:rsid w:val="0034400C"/>
    <w:rsid w:val="00345EDE"/>
    <w:rsid w:val="00346B7D"/>
    <w:rsid w:val="0035373E"/>
    <w:rsid w:val="00353B20"/>
    <w:rsid w:val="00356DFA"/>
    <w:rsid w:val="00360553"/>
    <w:rsid w:val="0036070D"/>
    <w:rsid w:val="003627DF"/>
    <w:rsid w:val="00363443"/>
    <w:rsid w:val="003667C4"/>
    <w:rsid w:val="00373D07"/>
    <w:rsid w:val="00373E2C"/>
    <w:rsid w:val="003751BE"/>
    <w:rsid w:val="00375746"/>
    <w:rsid w:val="00376D47"/>
    <w:rsid w:val="00377D14"/>
    <w:rsid w:val="0038125D"/>
    <w:rsid w:val="003859BE"/>
    <w:rsid w:val="00385C0D"/>
    <w:rsid w:val="00387073"/>
    <w:rsid w:val="00393BAE"/>
    <w:rsid w:val="003A0E90"/>
    <w:rsid w:val="003A513B"/>
    <w:rsid w:val="003B072F"/>
    <w:rsid w:val="003B40D3"/>
    <w:rsid w:val="003B702C"/>
    <w:rsid w:val="003D4BAE"/>
    <w:rsid w:val="003E5E8B"/>
    <w:rsid w:val="003E65DF"/>
    <w:rsid w:val="003F02BD"/>
    <w:rsid w:val="003F1293"/>
    <w:rsid w:val="003F4DC7"/>
    <w:rsid w:val="003F7544"/>
    <w:rsid w:val="004046C1"/>
    <w:rsid w:val="0040529A"/>
    <w:rsid w:val="004063FC"/>
    <w:rsid w:val="00410208"/>
    <w:rsid w:val="00410AE3"/>
    <w:rsid w:val="00410EBC"/>
    <w:rsid w:val="00413E9B"/>
    <w:rsid w:val="00417A19"/>
    <w:rsid w:val="004243EB"/>
    <w:rsid w:val="0042783A"/>
    <w:rsid w:val="004405F0"/>
    <w:rsid w:val="00444AD5"/>
    <w:rsid w:val="00445DDF"/>
    <w:rsid w:val="004468A2"/>
    <w:rsid w:val="004470D0"/>
    <w:rsid w:val="00447309"/>
    <w:rsid w:val="00451303"/>
    <w:rsid w:val="00451B87"/>
    <w:rsid w:val="00456E75"/>
    <w:rsid w:val="0045766F"/>
    <w:rsid w:val="004645CC"/>
    <w:rsid w:val="004710FF"/>
    <w:rsid w:val="00471C9E"/>
    <w:rsid w:val="00474C05"/>
    <w:rsid w:val="0047721A"/>
    <w:rsid w:val="0048003E"/>
    <w:rsid w:val="00480F26"/>
    <w:rsid w:val="004A3365"/>
    <w:rsid w:val="004A51EB"/>
    <w:rsid w:val="004A5440"/>
    <w:rsid w:val="004B59DC"/>
    <w:rsid w:val="004B6700"/>
    <w:rsid w:val="004B70DB"/>
    <w:rsid w:val="004C0DA5"/>
    <w:rsid w:val="004C4511"/>
    <w:rsid w:val="004C72F0"/>
    <w:rsid w:val="004C7660"/>
    <w:rsid w:val="004D0FC7"/>
    <w:rsid w:val="004D2FA6"/>
    <w:rsid w:val="004D409E"/>
    <w:rsid w:val="004E12C7"/>
    <w:rsid w:val="004E2066"/>
    <w:rsid w:val="004E602E"/>
    <w:rsid w:val="004F09C7"/>
    <w:rsid w:val="004F1F2C"/>
    <w:rsid w:val="005007F3"/>
    <w:rsid w:val="00501E2E"/>
    <w:rsid w:val="0050203C"/>
    <w:rsid w:val="005021AD"/>
    <w:rsid w:val="00504EB7"/>
    <w:rsid w:val="00510BB4"/>
    <w:rsid w:val="00512F60"/>
    <w:rsid w:val="00514D80"/>
    <w:rsid w:val="00515092"/>
    <w:rsid w:val="00516B15"/>
    <w:rsid w:val="005214F6"/>
    <w:rsid w:val="00522307"/>
    <w:rsid w:val="00523672"/>
    <w:rsid w:val="00523C51"/>
    <w:rsid w:val="00525731"/>
    <w:rsid w:val="00530DC0"/>
    <w:rsid w:val="00531BE0"/>
    <w:rsid w:val="00543109"/>
    <w:rsid w:val="00546B5A"/>
    <w:rsid w:val="005509F9"/>
    <w:rsid w:val="00552D17"/>
    <w:rsid w:val="00553E17"/>
    <w:rsid w:val="005610F9"/>
    <w:rsid w:val="005653D6"/>
    <w:rsid w:val="00572968"/>
    <w:rsid w:val="00574856"/>
    <w:rsid w:val="005839DB"/>
    <w:rsid w:val="005865A3"/>
    <w:rsid w:val="00587456"/>
    <w:rsid w:val="00593295"/>
    <w:rsid w:val="005949F1"/>
    <w:rsid w:val="00595737"/>
    <w:rsid w:val="005B2025"/>
    <w:rsid w:val="005B5D8B"/>
    <w:rsid w:val="005C6F67"/>
    <w:rsid w:val="005E2447"/>
    <w:rsid w:val="005E2889"/>
    <w:rsid w:val="005E2B7C"/>
    <w:rsid w:val="005E4DE4"/>
    <w:rsid w:val="005F4592"/>
    <w:rsid w:val="005F6593"/>
    <w:rsid w:val="00600EC9"/>
    <w:rsid w:val="006015C1"/>
    <w:rsid w:val="006109C7"/>
    <w:rsid w:val="0061215E"/>
    <w:rsid w:val="00613403"/>
    <w:rsid w:val="00616429"/>
    <w:rsid w:val="00620934"/>
    <w:rsid w:val="00621C85"/>
    <w:rsid w:val="00622F2E"/>
    <w:rsid w:val="006237E4"/>
    <w:rsid w:val="006247BB"/>
    <w:rsid w:val="006314D3"/>
    <w:rsid w:val="00631FB8"/>
    <w:rsid w:val="0063215C"/>
    <w:rsid w:val="00633E17"/>
    <w:rsid w:val="00640DF2"/>
    <w:rsid w:val="0064115E"/>
    <w:rsid w:val="006411D4"/>
    <w:rsid w:val="006412E6"/>
    <w:rsid w:val="0064557A"/>
    <w:rsid w:val="00646038"/>
    <w:rsid w:val="00646A20"/>
    <w:rsid w:val="00646B5A"/>
    <w:rsid w:val="00650372"/>
    <w:rsid w:val="00650DFE"/>
    <w:rsid w:val="00651E23"/>
    <w:rsid w:val="00651F8D"/>
    <w:rsid w:val="00657E29"/>
    <w:rsid w:val="00661EDB"/>
    <w:rsid w:val="006623BD"/>
    <w:rsid w:val="00682BAF"/>
    <w:rsid w:val="0068388D"/>
    <w:rsid w:val="00684515"/>
    <w:rsid w:val="00686F39"/>
    <w:rsid w:val="00691CAE"/>
    <w:rsid w:val="006932FB"/>
    <w:rsid w:val="00696E22"/>
    <w:rsid w:val="006A0D78"/>
    <w:rsid w:val="006A24FC"/>
    <w:rsid w:val="006A44F4"/>
    <w:rsid w:val="006A5BFD"/>
    <w:rsid w:val="006A60B7"/>
    <w:rsid w:val="006A7367"/>
    <w:rsid w:val="006B0009"/>
    <w:rsid w:val="006B2872"/>
    <w:rsid w:val="006B6BAA"/>
    <w:rsid w:val="006B7126"/>
    <w:rsid w:val="006B7EBA"/>
    <w:rsid w:val="006C64E1"/>
    <w:rsid w:val="006D3D9A"/>
    <w:rsid w:val="006D56A1"/>
    <w:rsid w:val="006D635E"/>
    <w:rsid w:val="006E26C5"/>
    <w:rsid w:val="00702782"/>
    <w:rsid w:val="00704D7C"/>
    <w:rsid w:val="00707FBA"/>
    <w:rsid w:val="00712E6D"/>
    <w:rsid w:val="00716019"/>
    <w:rsid w:val="00723F0A"/>
    <w:rsid w:val="00731D9C"/>
    <w:rsid w:val="0073407D"/>
    <w:rsid w:val="007357BD"/>
    <w:rsid w:val="00736D2B"/>
    <w:rsid w:val="00736ECD"/>
    <w:rsid w:val="007371E5"/>
    <w:rsid w:val="00740C09"/>
    <w:rsid w:val="00747792"/>
    <w:rsid w:val="007513CE"/>
    <w:rsid w:val="007513E4"/>
    <w:rsid w:val="00756301"/>
    <w:rsid w:val="0075724D"/>
    <w:rsid w:val="0076028C"/>
    <w:rsid w:val="00760F7A"/>
    <w:rsid w:val="00761BDB"/>
    <w:rsid w:val="007630EE"/>
    <w:rsid w:val="007657ED"/>
    <w:rsid w:val="007700FF"/>
    <w:rsid w:val="00780C6C"/>
    <w:rsid w:val="00783199"/>
    <w:rsid w:val="0078624A"/>
    <w:rsid w:val="00786A58"/>
    <w:rsid w:val="00793F82"/>
    <w:rsid w:val="007A1A04"/>
    <w:rsid w:val="007B0C0B"/>
    <w:rsid w:val="007B777E"/>
    <w:rsid w:val="007B7DDD"/>
    <w:rsid w:val="007C0CE0"/>
    <w:rsid w:val="007C126E"/>
    <w:rsid w:val="007C5C95"/>
    <w:rsid w:val="007C5FC5"/>
    <w:rsid w:val="007C7875"/>
    <w:rsid w:val="007D0F32"/>
    <w:rsid w:val="007D2579"/>
    <w:rsid w:val="007D4546"/>
    <w:rsid w:val="007D471F"/>
    <w:rsid w:val="007E27F7"/>
    <w:rsid w:val="007E728F"/>
    <w:rsid w:val="007F1874"/>
    <w:rsid w:val="007F1E45"/>
    <w:rsid w:val="007F789F"/>
    <w:rsid w:val="008004D6"/>
    <w:rsid w:val="00800A82"/>
    <w:rsid w:val="00803989"/>
    <w:rsid w:val="00816246"/>
    <w:rsid w:val="00817CCB"/>
    <w:rsid w:val="008201B5"/>
    <w:rsid w:val="008311B2"/>
    <w:rsid w:val="00831974"/>
    <w:rsid w:val="00834C69"/>
    <w:rsid w:val="00837456"/>
    <w:rsid w:val="008374A7"/>
    <w:rsid w:val="008401EC"/>
    <w:rsid w:val="00840E22"/>
    <w:rsid w:val="008410D5"/>
    <w:rsid w:val="008438BC"/>
    <w:rsid w:val="008449DD"/>
    <w:rsid w:val="00856873"/>
    <w:rsid w:val="00861EBD"/>
    <w:rsid w:val="00864505"/>
    <w:rsid w:val="008653DE"/>
    <w:rsid w:val="00872185"/>
    <w:rsid w:val="00872B3C"/>
    <w:rsid w:val="00872D94"/>
    <w:rsid w:val="00875A4D"/>
    <w:rsid w:val="00882E93"/>
    <w:rsid w:val="008833B6"/>
    <w:rsid w:val="008872D0"/>
    <w:rsid w:val="00887740"/>
    <w:rsid w:val="00890929"/>
    <w:rsid w:val="00893BE2"/>
    <w:rsid w:val="008A534A"/>
    <w:rsid w:val="008A61B3"/>
    <w:rsid w:val="008B138D"/>
    <w:rsid w:val="008B18AF"/>
    <w:rsid w:val="008B2A3F"/>
    <w:rsid w:val="008B315F"/>
    <w:rsid w:val="008B3425"/>
    <w:rsid w:val="008B6CE4"/>
    <w:rsid w:val="008C5A6B"/>
    <w:rsid w:val="008D036F"/>
    <w:rsid w:val="008D43A3"/>
    <w:rsid w:val="008D5800"/>
    <w:rsid w:val="008D6C13"/>
    <w:rsid w:val="008E4010"/>
    <w:rsid w:val="008E4FF6"/>
    <w:rsid w:val="008E69CB"/>
    <w:rsid w:val="008E7441"/>
    <w:rsid w:val="008F03BC"/>
    <w:rsid w:val="008F69CA"/>
    <w:rsid w:val="009049D2"/>
    <w:rsid w:val="0090658F"/>
    <w:rsid w:val="009072B8"/>
    <w:rsid w:val="00912348"/>
    <w:rsid w:val="00916492"/>
    <w:rsid w:val="0092034D"/>
    <w:rsid w:val="009259EB"/>
    <w:rsid w:val="00925F0E"/>
    <w:rsid w:val="00926928"/>
    <w:rsid w:val="00926A18"/>
    <w:rsid w:val="009271AA"/>
    <w:rsid w:val="0093611A"/>
    <w:rsid w:val="009414D7"/>
    <w:rsid w:val="00945CD6"/>
    <w:rsid w:val="0096091D"/>
    <w:rsid w:val="009638F8"/>
    <w:rsid w:val="00963DD2"/>
    <w:rsid w:val="00973DB9"/>
    <w:rsid w:val="009766B0"/>
    <w:rsid w:val="0097763D"/>
    <w:rsid w:val="009856D5"/>
    <w:rsid w:val="00987F95"/>
    <w:rsid w:val="00990196"/>
    <w:rsid w:val="00996712"/>
    <w:rsid w:val="00997FA2"/>
    <w:rsid w:val="009A197A"/>
    <w:rsid w:val="009A51A5"/>
    <w:rsid w:val="009A76F7"/>
    <w:rsid w:val="009B369A"/>
    <w:rsid w:val="009B6D13"/>
    <w:rsid w:val="009C0B0E"/>
    <w:rsid w:val="009C3798"/>
    <w:rsid w:val="009C3C03"/>
    <w:rsid w:val="009C49C9"/>
    <w:rsid w:val="009C4B00"/>
    <w:rsid w:val="009C68D3"/>
    <w:rsid w:val="009D626C"/>
    <w:rsid w:val="009D6C21"/>
    <w:rsid w:val="009E1C89"/>
    <w:rsid w:val="009F055D"/>
    <w:rsid w:val="009F1362"/>
    <w:rsid w:val="009F14CE"/>
    <w:rsid w:val="009F6A5E"/>
    <w:rsid w:val="009F719E"/>
    <w:rsid w:val="009F769E"/>
    <w:rsid w:val="00A07CD6"/>
    <w:rsid w:val="00A07D6E"/>
    <w:rsid w:val="00A13E88"/>
    <w:rsid w:val="00A16D7A"/>
    <w:rsid w:val="00A21839"/>
    <w:rsid w:val="00A21DAA"/>
    <w:rsid w:val="00A22767"/>
    <w:rsid w:val="00A22B51"/>
    <w:rsid w:val="00A25D2E"/>
    <w:rsid w:val="00A265F1"/>
    <w:rsid w:val="00A41717"/>
    <w:rsid w:val="00A423AB"/>
    <w:rsid w:val="00A446F3"/>
    <w:rsid w:val="00A45872"/>
    <w:rsid w:val="00A45BE0"/>
    <w:rsid w:val="00A51C96"/>
    <w:rsid w:val="00A56FF6"/>
    <w:rsid w:val="00A60854"/>
    <w:rsid w:val="00A61361"/>
    <w:rsid w:val="00A6155D"/>
    <w:rsid w:val="00A6350E"/>
    <w:rsid w:val="00A64BF5"/>
    <w:rsid w:val="00A6586C"/>
    <w:rsid w:val="00A66975"/>
    <w:rsid w:val="00A75499"/>
    <w:rsid w:val="00A9499C"/>
    <w:rsid w:val="00A97AA6"/>
    <w:rsid w:val="00AA2433"/>
    <w:rsid w:val="00AA3E8F"/>
    <w:rsid w:val="00AB7683"/>
    <w:rsid w:val="00AC7AEE"/>
    <w:rsid w:val="00AE2682"/>
    <w:rsid w:val="00AE4426"/>
    <w:rsid w:val="00AE6627"/>
    <w:rsid w:val="00AF3DC1"/>
    <w:rsid w:val="00AF7CDC"/>
    <w:rsid w:val="00B00150"/>
    <w:rsid w:val="00B03D92"/>
    <w:rsid w:val="00B055B4"/>
    <w:rsid w:val="00B06623"/>
    <w:rsid w:val="00B07553"/>
    <w:rsid w:val="00B11647"/>
    <w:rsid w:val="00B11BE8"/>
    <w:rsid w:val="00B13AF0"/>
    <w:rsid w:val="00B22032"/>
    <w:rsid w:val="00B23605"/>
    <w:rsid w:val="00B246AF"/>
    <w:rsid w:val="00B26500"/>
    <w:rsid w:val="00B330A2"/>
    <w:rsid w:val="00B34F84"/>
    <w:rsid w:val="00B370AE"/>
    <w:rsid w:val="00B406AB"/>
    <w:rsid w:val="00B4300E"/>
    <w:rsid w:val="00B4410F"/>
    <w:rsid w:val="00B459EA"/>
    <w:rsid w:val="00B463D7"/>
    <w:rsid w:val="00B504D3"/>
    <w:rsid w:val="00B512F0"/>
    <w:rsid w:val="00B51640"/>
    <w:rsid w:val="00B54A63"/>
    <w:rsid w:val="00B613FD"/>
    <w:rsid w:val="00B664FE"/>
    <w:rsid w:val="00B7449F"/>
    <w:rsid w:val="00B755FB"/>
    <w:rsid w:val="00B765A0"/>
    <w:rsid w:val="00B824C6"/>
    <w:rsid w:val="00B82EEE"/>
    <w:rsid w:val="00B85B47"/>
    <w:rsid w:val="00B8644D"/>
    <w:rsid w:val="00B91341"/>
    <w:rsid w:val="00B93BA1"/>
    <w:rsid w:val="00B95E92"/>
    <w:rsid w:val="00B97476"/>
    <w:rsid w:val="00BA1297"/>
    <w:rsid w:val="00BA240E"/>
    <w:rsid w:val="00BA2E16"/>
    <w:rsid w:val="00BA5E68"/>
    <w:rsid w:val="00BA7D71"/>
    <w:rsid w:val="00BB2CEF"/>
    <w:rsid w:val="00BB3E85"/>
    <w:rsid w:val="00BB715A"/>
    <w:rsid w:val="00BC1BBF"/>
    <w:rsid w:val="00BC2921"/>
    <w:rsid w:val="00BD4215"/>
    <w:rsid w:val="00BE154D"/>
    <w:rsid w:val="00BE768A"/>
    <w:rsid w:val="00BF0E1F"/>
    <w:rsid w:val="00BF1BAE"/>
    <w:rsid w:val="00BF1D8F"/>
    <w:rsid w:val="00BF3382"/>
    <w:rsid w:val="00BF4909"/>
    <w:rsid w:val="00BF532F"/>
    <w:rsid w:val="00C01C97"/>
    <w:rsid w:val="00C24061"/>
    <w:rsid w:val="00C25B47"/>
    <w:rsid w:val="00C35261"/>
    <w:rsid w:val="00C362B7"/>
    <w:rsid w:val="00C36910"/>
    <w:rsid w:val="00C4581E"/>
    <w:rsid w:val="00C54413"/>
    <w:rsid w:val="00C556CD"/>
    <w:rsid w:val="00C56B08"/>
    <w:rsid w:val="00C6256F"/>
    <w:rsid w:val="00C65127"/>
    <w:rsid w:val="00C718C6"/>
    <w:rsid w:val="00C76889"/>
    <w:rsid w:val="00C873FB"/>
    <w:rsid w:val="00C96323"/>
    <w:rsid w:val="00CB5C38"/>
    <w:rsid w:val="00CB7386"/>
    <w:rsid w:val="00CD47B9"/>
    <w:rsid w:val="00CD62FA"/>
    <w:rsid w:val="00CE310B"/>
    <w:rsid w:val="00CE7D2B"/>
    <w:rsid w:val="00CF1592"/>
    <w:rsid w:val="00CF4F9A"/>
    <w:rsid w:val="00D00383"/>
    <w:rsid w:val="00D017EF"/>
    <w:rsid w:val="00D061C9"/>
    <w:rsid w:val="00D1069B"/>
    <w:rsid w:val="00D1339B"/>
    <w:rsid w:val="00D141E8"/>
    <w:rsid w:val="00D1561F"/>
    <w:rsid w:val="00D17433"/>
    <w:rsid w:val="00D214F9"/>
    <w:rsid w:val="00D22B96"/>
    <w:rsid w:val="00D329B3"/>
    <w:rsid w:val="00D355C8"/>
    <w:rsid w:val="00D415B5"/>
    <w:rsid w:val="00D42405"/>
    <w:rsid w:val="00D43330"/>
    <w:rsid w:val="00D439A1"/>
    <w:rsid w:val="00D463CB"/>
    <w:rsid w:val="00D5066E"/>
    <w:rsid w:val="00D55841"/>
    <w:rsid w:val="00D5619B"/>
    <w:rsid w:val="00D612D4"/>
    <w:rsid w:val="00D77F00"/>
    <w:rsid w:val="00D83FD6"/>
    <w:rsid w:val="00D84A19"/>
    <w:rsid w:val="00D90976"/>
    <w:rsid w:val="00D97D2A"/>
    <w:rsid w:val="00DA2A24"/>
    <w:rsid w:val="00DA5FEB"/>
    <w:rsid w:val="00DB1D2B"/>
    <w:rsid w:val="00DB36C0"/>
    <w:rsid w:val="00DB3942"/>
    <w:rsid w:val="00DB74ED"/>
    <w:rsid w:val="00DC2D9B"/>
    <w:rsid w:val="00DC4FD6"/>
    <w:rsid w:val="00DD2C8A"/>
    <w:rsid w:val="00DD5010"/>
    <w:rsid w:val="00DD74AD"/>
    <w:rsid w:val="00DD79FC"/>
    <w:rsid w:val="00DD7C76"/>
    <w:rsid w:val="00DE6AD4"/>
    <w:rsid w:val="00DE6CE9"/>
    <w:rsid w:val="00DF13E1"/>
    <w:rsid w:val="00E003A3"/>
    <w:rsid w:val="00E00FF1"/>
    <w:rsid w:val="00E02973"/>
    <w:rsid w:val="00E02E55"/>
    <w:rsid w:val="00E058ED"/>
    <w:rsid w:val="00E07622"/>
    <w:rsid w:val="00E11EA2"/>
    <w:rsid w:val="00E13896"/>
    <w:rsid w:val="00E1526C"/>
    <w:rsid w:val="00E30A12"/>
    <w:rsid w:val="00E40A40"/>
    <w:rsid w:val="00E76D6D"/>
    <w:rsid w:val="00E77C7B"/>
    <w:rsid w:val="00E8105B"/>
    <w:rsid w:val="00E83775"/>
    <w:rsid w:val="00E8395B"/>
    <w:rsid w:val="00E859D9"/>
    <w:rsid w:val="00E922F6"/>
    <w:rsid w:val="00E93798"/>
    <w:rsid w:val="00E9438D"/>
    <w:rsid w:val="00E96CBE"/>
    <w:rsid w:val="00EA4F08"/>
    <w:rsid w:val="00EB0C62"/>
    <w:rsid w:val="00EB0F3F"/>
    <w:rsid w:val="00EB77E0"/>
    <w:rsid w:val="00EC1F06"/>
    <w:rsid w:val="00EC39CE"/>
    <w:rsid w:val="00EC3E1D"/>
    <w:rsid w:val="00EC5194"/>
    <w:rsid w:val="00EC6826"/>
    <w:rsid w:val="00ED093C"/>
    <w:rsid w:val="00ED7DC6"/>
    <w:rsid w:val="00EF0FFC"/>
    <w:rsid w:val="00F01ED1"/>
    <w:rsid w:val="00F04A88"/>
    <w:rsid w:val="00F1351E"/>
    <w:rsid w:val="00F266F2"/>
    <w:rsid w:val="00F321F3"/>
    <w:rsid w:val="00F41FD2"/>
    <w:rsid w:val="00F42EA0"/>
    <w:rsid w:val="00F459D8"/>
    <w:rsid w:val="00F508DC"/>
    <w:rsid w:val="00F525C8"/>
    <w:rsid w:val="00F57624"/>
    <w:rsid w:val="00F5790B"/>
    <w:rsid w:val="00F60FC1"/>
    <w:rsid w:val="00F641FD"/>
    <w:rsid w:val="00F72E28"/>
    <w:rsid w:val="00F751C7"/>
    <w:rsid w:val="00F773EF"/>
    <w:rsid w:val="00F83857"/>
    <w:rsid w:val="00F916A6"/>
    <w:rsid w:val="00F936DD"/>
    <w:rsid w:val="00F97A85"/>
    <w:rsid w:val="00F97F22"/>
    <w:rsid w:val="00FA1EB1"/>
    <w:rsid w:val="00FA425A"/>
    <w:rsid w:val="00FD100D"/>
    <w:rsid w:val="00FD2EB4"/>
    <w:rsid w:val="00FE0E72"/>
    <w:rsid w:val="00FE5541"/>
    <w:rsid w:val="00FE72BE"/>
    <w:rsid w:val="00FE7A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caption" w:uiPriority="0" w:qFormat="1"/>
    <w:lsdException w:name="footnote reference" w:uiPriority="0"/>
    <w:lsdException w:name="annotation reference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HTML Cite" w:uiPriority="0"/>
    <w:lsdException w:name="HTML Typewriter" w:uiPriority="0"/>
    <w:lsdException w:name="annotation subjec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0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0F7A"/>
    <w:rPr>
      <w:rFonts w:ascii="Times New Roman" w:eastAsia="Times New Roman" w:hAnsi="Times New Roman" w:cs="Times New Roman"/>
      <w:sz w:val="24"/>
      <w:szCs w:val="28"/>
    </w:rPr>
  </w:style>
  <w:style w:type="paragraph" w:styleId="Heading1">
    <w:name w:val="heading 1"/>
    <w:basedOn w:val="Normal"/>
    <w:next w:val="Normal"/>
    <w:link w:val="Heading1Char"/>
    <w:qFormat/>
    <w:rsid w:val="006B2872"/>
    <w:pPr>
      <w:keepNext/>
      <w:numPr>
        <w:numId w:val="5"/>
      </w:numPr>
      <w:spacing w:before="80" w:after="0" w:line="240" w:lineRule="auto"/>
      <w:outlineLvl w:val="0"/>
    </w:pPr>
    <w:rPr>
      <w:rFonts w:eastAsia="Calibri"/>
      <w:bCs/>
      <w:sz w:val="28"/>
      <w:szCs w:val="20"/>
    </w:rPr>
  </w:style>
  <w:style w:type="paragraph" w:styleId="Heading2">
    <w:name w:val="heading 2"/>
    <w:basedOn w:val="Normal"/>
    <w:next w:val="Normal"/>
    <w:link w:val="Heading2Char"/>
    <w:qFormat/>
    <w:rsid w:val="00760F7A"/>
    <w:pPr>
      <w:keepNext/>
      <w:numPr>
        <w:ilvl w:val="1"/>
        <w:numId w:val="5"/>
      </w:numPr>
      <w:spacing w:after="0" w:line="240" w:lineRule="auto"/>
      <w:outlineLvl w:val="1"/>
    </w:pPr>
    <w:rPr>
      <w:rFonts w:ascii="Arial" w:eastAsia="Calibri" w:hAnsi="Arial" w:cs="Arial"/>
      <w:bCs/>
      <w:sz w:val="16"/>
      <w:szCs w:val="16"/>
      <w:lang w:eastAsia="bg-BG"/>
    </w:rPr>
  </w:style>
  <w:style w:type="paragraph" w:styleId="Heading3">
    <w:name w:val="heading 3"/>
    <w:basedOn w:val="Normal"/>
    <w:next w:val="Normal"/>
    <w:link w:val="Heading3Char"/>
    <w:qFormat/>
    <w:rsid w:val="00CB5C38"/>
    <w:pPr>
      <w:keepNext/>
      <w:numPr>
        <w:ilvl w:val="2"/>
        <w:numId w:val="5"/>
      </w:numPr>
      <w:spacing w:before="240" w:after="120" w:line="240" w:lineRule="auto"/>
      <w:jc w:val="center"/>
      <w:outlineLvl w:val="2"/>
    </w:pPr>
    <w:rPr>
      <w:rFonts w:eastAsia="Calibri"/>
      <w:bCs/>
      <w:szCs w:val="24"/>
      <w:lang w:val="en-GB"/>
    </w:rPr>
  </w:style>
  <w:style w:type="paragraph" w:styleId="Heading4">
    <w:name w:val="heading 4"/>
    <w:basedOn w:val="Normal"/>
    <w:next w:val="Normal"/>
    <w:link w:val="Heading4Char"/>
    <w:qFormat/>
    <w:rsid w:val="00CB5C38"/>
    <w:pPr>
      <w:keepNext/>
      <w:numPr>
        <w:ilvl w:val="3"/>
        <w:numId w:val="5"/>
      </w:numPr>
      <w:spacing w:before="120" w:after="120" w:line="240" w:lineRule="auto"/>
      <w:ind w:left="862" w:hanging="862"/>
      <w:outlineLvl w:val="3"/>
    </w:pPr>
    <w:rPr>
      <w:b/>
      <w:bCs/>
      <w:lang w:val="ru-RU" w:eastAsia="ru-RU"/>
    </w:rPr>
  </w:style>
  <w:style w:type="paragraph" w:styleId="Heading5">
    <w:name w:val="heading 5"/>
    <w:basedOn w:val="Normal"/>
    <w:next w:val="Normal"/>
    <w:link w:val="Heading5Char"/>
    <w:qFormat/>
    <w:rsid w:val="00760F7A"/>
    <w:pPr>
      <w:keepNext/>
      <w:keepLines/>
      <w:numPr>
        <w:ilvl w:val="4"/>
        <w:numId w:val="5"/>
      </w:numPr>
      <w:spacing w:before="200" w:after="240" w:line="360" w:lineRule="auto"/>
      <w:jc w:val="both"/>
      <w:outlineLvl w:val="4"/>
    </w:pPr>
    <w:rPr>
      <w:rFonts w:ascii="Cambria" w:eastAsia="Calibri" w:hAnsi="Cambria"/>
      <w:color w:val="243F60"/>
      <w:sz w:val="18"/>
      <w:szCs w:val="24"/>
      <w:lang w:eastAsia="bg-BG"/>
    </w:rPr>
  </w:style>
  <w:style w:type="paragraph" w:styleId="Heading6">
    <w:name w:val="heading 6"/>
    <w:basedOn w:val="Normal"/>
    <w:next w:val="Normal"/>
    <w:link w:val="Heading6Char"/>
    <w:qFormat/>
    <w:rsid w:val="00760F7A"/>
    <w:pPr>
      <w:keepNext/>
      <w:keepLines/>
      <w:numPr>
        <w:ilvl w:val="5"/>
        <w:numId w:val="5"/>
      </w:numPr>
      <w:spacing w:before="200" w:after="240" w:line="360" w:lineRule="auto"/>
      <w:jc w:val="both"/>
      <w:outlineLvl w:val="5"/>
    </w:pPr>
    <w:rPr>
      <w:rFonts w:ascii="Cambria" w:eastAsia="Calibri" w:hAnsi="Cambria"/>
      <w:i/>
      <w:iCs/>
      <w:color w:val="243F60"/>
      <w:sz w:val="18"/>
      <w:szCs w:val="24"/>
      <w:lang w:eastAsia="bg-BG"/>
    </w:rPr>
  </w:style>
  <w:style w:type="paragraph" w:styleId="Heading7">
    <w:name w:val="heading 7"/>
    <w:basedOn w:val="Normal"/>
    <w:next w:val="Normal"/>
    <w:link w:val="Heading7Char"/>
    <w:qFormat/>
    <w:rsid w:val="00760F7A"/>
    <w:pPr>
      <w:keepNext/>
      <w:keepLines/>
      <w:numPr>
        <w:ilvl w:val="6"/>
        <w:numId w:val="5"/>
      </w:numPr>
      <w:spacing w:before="200" w:after="240" w:line="360" w:lineRule="auto"/>
      <w:jc w:val="both"/>
      <w:outlineLvl w:val="6"/>
    </w:pPr>
    <w:rPr>
      <w:rFonts w:ascii="Cambria" w:eastAsia="Calibri" w:hAnsi="Cambria"/>
      <w:i/>
      <w:iCs/>
      <w:color w:val="404040"/>
      <w:sz w:val="18"/>
      <w:szCs w:val="24"/>
      <w:lang w:eastAsia="bg-BG"/>
    </w:rPr>
  </w:style>
  <w:style w:type="paragraph" w:styleId="Heading8">
    <w:name w:val="heading 8"/>
    <w:basedOn w:val="Normal"/>
    <w:next w:val="Normal"/>
    <w:link w:val="Heading8Char"/>
    <w:qFormat/>
    <w:rsid w:val="00760F7A"/>
    <w:pPr>
      <w:keepNext/>
      <w:keepLines/>
      <w:numPr>
        <w:ilvl w:val="7"/>
        <w:numId w:val="5"/>
      </w:numPr>
      <w:spacing w:before="200" w:after="240" w:line="360" w:lineRule="auto"/>
      <w:jc w:val="both"/>
      <w:outlineLvl w:val="7"/>
    </w:pPr>
    <w:rPr>
      <w:rFonts w:ascii="Cambria" w:eastAsia="Calibri" w:hAnsi="Cambria"/>
      <w:color w:val="404040"/>
      <w:sz w:val="20"/>
      <w:szCs w:val="20"/>
      <w:lang w:eastAsia="bg-BG"/>
    </w:rPr>
  </w:style>
  <w:style w:type="paragraph" w:styleId="Heading9">
    <w:name w:val="heading 9"/>
    <w:basedOn w:val="Normal"/>
    <w:next w:val="Normal"/>
    <w:link w:val="Heading9Char"/>
    <w:qFormat/>
    <w:rsid w:val="00760F7A"/>
    <w:pPr>
      <w:keepNext/>
      <w:keepLines/>
      <w:numPr>
        <w:ilvl w:val="8"/>
        <w:numId w:val="5"/>
      </w:numPr>
      <w:spacing w:before="200" w:after="240" w:line="360" w:lineRule="auto"/>
      <w:jc w:val="both"/>
      <w:outlineLvl w:val="8"/>
    </w:pPr>
    <w:rPr>
      <w:rFonts w:ascii="Cambria" w:eastAsia="Calibri" w:hAnsi="Cambria"/>
      <w:i/>
      <w:iCs/>
      <w:color w:val="404040"/>
      <w:sz w:val="20"/>
      <w:szCs w:val="20"/>
      <w:lang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CB5C38"/>
    <w:rPr>
      <w:rFonts w:ascii="Times New Roman" w:eastAsia="Times New Roman" w:hAnsi="Times New Roman" w:cs="Times New Roman"/>
      <w:b/>
      <w:bCs/>
      <w:sz w:val="24"/>
      <w:szCs w:val="28"/>
      <w:lang w:val="ru-RU" w:eastAsia="ru-RU"/>
    </w:rPr>
  </w:style>
  <w:style w:type="character" w:customStyle="1" w:styleId="Heading1Char">
    <w:name w:val="Heading 1 Char"/>
    <w:basedOn w:val="DefaultParagraphFont"/>
    <w:link w:val="Heading1"/>
    <w:rsid w:val="006B2872"/>
    <w:rPr>
      <w:rFonts w:ascii="Times New Roman" w:eastAsia="Calibri" w:hAnsi="Times New Roman" w:cs="Times New Roman"/>
      <w:bCs/>
      <w:sz w:val="28"/>
      <w:szCs w:val="20"/>
    </w:rPr>
  </w:style>
  <w:style w:type="character" w:customStyle="1" w:styleId="Heading2Char">
    <w:name w:val="Heading 2 Char"/>
    <w:basedOn w:val="DefaultParagraphFont"/>
    <w:link w:val="Heading2"/>
    <w:rsid w:val="009F1362"/>
    <w:rPr>
      <w:rFonts w:ascii="Arial" w:eastAsia="Calibri" w:hAnsi="Arial" w:cs="Arial"/>
      <w:bCs/>
      <w:sz w:val="16"/>
      <w:szCs w:val="16"/>
      <w:lang w:eastAsia="bg-BG"/>
    </w:rPr>
  </w:style>
  <w:style w:type="character" w:customStyle="1" w:styleId="Heading3Char">
    <w:name w:val="Heading 3 Char"/>
    <w:basedOn w:val="DefaultParagraphFont"/>
    <w:link w:val="Heading3"/>
    <w:rsid w:val="00CB5C38"/>
    <w:rPr>
      <w:rFonts w:ascii="Times New Roman" w:eastAsia="Calibri" w:hAnsi="Times New Roman" w:cs="Times New Roman"/>
      <w:bCs/>
      <w:sz w:val="24"/>
      <w:szCs w:val="24"/>
      <w:lang w:val="en-GB"/>
    </w:rPr>
  </w:style>
  <w:style w:type="character" w:customStyle="1" w:styleId="Heading5Char">
    <w:name w:val="Heading 5 Char"/>
    <w:basedOn w:val="DefaultParagraphFont"/>
    <w:link w:val="Heading5"/>
    <w:rsid w:val="00760F7A"/>
    <w:rPr>
      <w:rFonts w:ascii="Cambria" w:eastAsia="Calibri" w:hAnsi="Cambria" w:cs="Times New Roman"/>
      <w:color w:val="243F60"/>
      <w:sz w:val="18"/>
      <w:szCs w:val="24"/>
      <w:lang w:eastAsia="bg-BG"/>
    </w:rPr>
  </w:style>
  <w:style w:type="character" w:customStyle="1" w:styleId="Heading6Char">
    <w:name w:val="Heading 6 Char"/>
    <w:basedOn w:val="DefaultParagraphFont"/>
    <w:link w:val="Heading6"/>
    <w:rsid w:val="00760F7A"/>
    <w:rPr>
      <w:rFonts w:ascii="Cambria" w:eastAsia="Calibri" w:hAnsi="Cambria" w:cs="Times New Roman"/>
      <w:i/>
      <w:iCs/>
      <w:color w:val="243F60"/>
      <w:sz w:val="18"/>
      <w:szCs w:val="24"/>
      <w:lang w:eastAsia="bg-BG"/>
    </w:rPr>
  </w:style>
  <w:style w:type="character" w:customStyle="1" w:styleId="Heading7Char">
    <w:name w:val="Heading 7 Char"/>
    <w:basedOn w:val="DefaultParagraphFont"/>
    <w:link w:val="Heading7"/>
    <w:rsid w:val="00760F7A"/>
    <w:rPr>
      <w:rFonts w:ascii="Cambria" w:eastAsia="Calibri" w:hAnsi="Cambria" w:cs="Times New Roman"/>
      <w:i/>
      <w:iCs/>
      <w:color w:val="404040"/>
      <w:sz w:val="18"/>
      <w:szCs w:val="24"/>
      <w:lang w:eastAsia="bg-BG"/>
    </w:rPr>
  </w:style>
  <w:style w:type="character" w:customStyle="1" w:styleId="Heading8Char">
    <w:name w:val="Heading 8 Char"/>
    <w:basedOn w:val="DefaultParagraphFont"/>
    <w:link w:val="Heading8"/>
    <w:rsid w:val="00760F7A"/>
    <w:rPr>
      <w:rFonts w:ascii="Cambria" w:eastAsia="Calibri" w:hAnsi="Cambria" w:cs="Times New Roman"/>
      <w:color w:val="404040"/>
      <w:sz w:val="20"/>
      <w:szCs w:val="20"/>
      <w:lang w:eastAsia="bg-BG"/>
    </w:rPr>
  </w:style>
  <w:style w:type="character" w:customStyle="1" w:styleId="Heading9Char">
    <w:name w:val="Heading 9 Char"/>
    <w:basedOn w:val="DefaultParagraphFont"/>
    <w:link w:val="Heading9"/>
    <w:rsid w:val="00760F7A"/>
    <w:rPr>
      <w:rFonts w:ascii="Cambria" w:eastAsia="Calibri" w:hAnsi="Cambria" w:cs="Times New Roman"/>
      <w:i/>
      <w:iCs/>
      <w:color w:val="404040"/>
      <w:sz w:val="20"/>
      <w:szCs w:val="20"/>
      <w:lang w:eastAsia="bg-BG"/>
    </w:rPr>
  </w:style>
  <w:style w:type="paragraph" w:styleId="BlockText">
    <w:name w:val="Block Text"/>
    <w:basedOn w:val="Normal"/>
    <w:semiHidden/>
    <w:rsid w:val="00760F7A"/>
    <w:pPr>
      <w:spacing w:after="0" w:line="240" w:lineRule="auto"/>
      <w:ind w:left="1797" w:right="2058"/>
      <w:jc w:val="both"/>
    </w:pPr>
    <w:rPr>
      <w:rFonts w:eastAsia="Calibri"/>
      <w:bCs/>
      <w:i/>
      <w:iCs/>
      <w:szCs w:val="24"/>
    </w:rPr>
  </w:style>
  <w:style w:type="paragraph" w:styleId="BodyTextIndent">
    <w:name w:val="Body Text Indent"/>
    <w:basedOn w:val="Normal"/>
    <w:link w:val="BodyTextIndentChar"/>
    <w:semiHidden/>
    <w:rsid w:val="00760F7A"/>
    <w:pPr>
      <w:spacing w:before="80" w:after="0" w:line="240" w:lineRule="auto"/>
      <w:ind w:left="426" w:hanging="426"/>
    </w:pPr>
    <w:rPr>
      <w:rFonts w:eastAsia="Calibri"/>
      <w:szCs w:val="20"/>
    </w:rPr>
  </w:style>
  <w:style w:type="character" w:customStyle="1" w:styleId="BodyTextIndentChar">
    <w:name w:val="Body Text Indent Char"/>
    <w:basedOn w:val="DefaultParagraphFont"/>
    <w:link w:val="BodyTextIndent"/>
    <w:semiHidden/>
    <w:rsid w:val="00760F7A"/>
    <w:rPr>
      <w:rFonts w:ascii="Times New Roman" w:eastAsia="Calibri" w:hAnsi="Times New Roman" w:cs="Times New Roman"/>
      <w:sz w:val="24"/>
      <w:szCs w:val="20"/>
    </w:rPr>
  </w:style>
  <w:style w:type="paragraph" w:styleId="BodyText">
    <w:name w:val="Body Text"/>
    <w:basedOn w:val="Normal"/>
    <w:link w:val="BodyTextChar"/>
    <w:semiHidden/>
    <w:rsid w:val="00760F7A"/>
    <w:pPr>
      <w:spacing w:before="120" w:after="0" w:line="240" w:lineRule="auto"/>
      <w:jc w:val="both"/>
    </w:pPr>
    <w:rPr>
      <w:rFonts w:eastAsia="Calibri"/>
      <w:szCs w:val="20"/>
    </w:rPr>
  </w:style>
  <w:style w:type="character" w:customStyle="1" w:styleId="BodyTextChar">
    <w:name w:val="Body Text Char"/>
    <w:basedOn w:val="DefaultParagraphFont"/>
    <w:link w:val="BodyText"/>
    <w:semiHidden/>
    <w:rsid w:val="00760F7A"/>
    <w:rPr>
      <w:rFonts w:ascii="Times New Roman" w:eastAsia="Calibri" w:hAnsi="Times New Roman" w:cs="Times New Roman"/>
      <w:sz w:val="24"/>
      <w:szCs w:val="20"/>
    </w:rPr>
  </w:style>
  <w:style w:type="paragraph" w:styleId="BodyTextIndent2">
    <w:name w:val="Body Text Indent 2"/>
    <w:basedOn w:val="Normal"/>
    <w:link w:val="BodyTextIndent2Char"/>
    <w:semiHidden/>
    <w:rsid w:val="00760F7A"/>
    <w:pPr>
      <w:spacing w:after="0" w:line="240" w:lineRule="auto"/>
      <w:ind w:left="284" w:hanging="284"/>
    </w:pPr>
    <w:rPr>
      <w:rFonts w:eastAsia="Calibri"/>
      <w:szCs w:val="20"/>
    </w:rPr>
  </w:style>
  <w:style w:type="character" w:customStyle="1" w:styleId="BodyTextIndent2Char">
    <w:name w:val="Body Text Indent 2 Char"/>
    <w:basedOn w:val="DefaultParagraphFont"/>
    <w:link w:val="BodyTextIndent2"/>
    <w:semiHidden/>
    <w:rsid w:val="00760F7A"/>
    <w:rPr>
      <w:rFonts w:ascii="Times New Roman" w:eastAsia="Calibri" w:hAnsi="Times New Roman" w:cs="Times New Roman"/>
      <w:sz w:val="24"/>
      <w:szCs w:val="20"/>
    </w:rPr>
  </w:style>
  <w:style w:type="paragraph" w:styleId="Header">
    <w:name w:val="header"/>
    <w:basedOn w:val="Normal"/>
    <w:link w:val="HeaderChar"/>
    <w:rsid w:val="00760F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760F7A"/>
    <w:rPr>
      <w:rFonts w:ascii="Times New Roman" w:eastAsia="Times New Roman" w:hAnsi="Times New Roman" w:cs="Times New Roman"/>
      <w:sz w:val="24"/>
      <w:szCs w:val="28"/>
    </w:rPr>
  </w:style>
  <w:style w:type="paragraph" w:styleId="Footer">
    <w:name w:val="footer"/>
    <w:basedOn w:val="Normal"/>
    <w:link w:val="FooterChar"/>
    <w:uiPriority w:val="99"/>
    <w:rsid w:val="00760F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60F7A"/>
    <w:rPr>
      <w:rFonts w:ascii="Times New Roman" w:eastAsia="Times New Roman" w:hAnsi="Times New Roman" w:cs="Times New Roman"/>
      <w:sz w:val="24"/>
      <w:szCs w:val="28"/>
    </w:rPr>
  </w:style>
  <w:style w:type="paragraph" w:styleId="ListParagraph">
    <w:name w:val="List Paragraph"/>
    <w:basedOn w:val="Normal"/>
    <w:uiPriority w:val="34"/>
    <w:qFormat/>
    <w:rsid w:val="00760F7A"/>
    <w:pPr>
      <w:ind w:left="720"/>
      <w:contextualSpacing/>
    </w:pPr>
    <w:rPr>
      <w:rFonts w:ascii="Calibri" w:hAnsi="Calibri"/>
      <w:sz w:val="22"/>
      <w:szCs w:val="22"/>
      <w:lang w:val="en-US"/>
    </w:rPr>
  </w:style>
  <w:style w:type="paragraph" w:styleId="BalloonText">
    <w:name w:val="Balloon Text"/>
    <w:basedOn w:val="Normal"/>
    <w:link w:val="BalloonTextChar"/>
    <w:rsid w:val="00760F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60F7A"/>
    <w:rPr>
      <w:rFonts w:ascii="Tahoma" w:eastAsia="Times New Roman" w:hAnsi="Tahoma" w:cs="Tahoma"/>
      <w:sz w:val="16"/>
      <w:szCs w:val="16"/>
    </w:rPr>
  </w:style>
  <w:style w:type="paragraph" w:styleId="BodyText2">
    <w:name w:val="Body Text 2"/>
    <w:basedOn w:val="Normal"/>
    <w:link w:val="BodyText2Char"/>
    <w:semiHidden/>
    <w:rsid w:val="00760F7A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semiHidden/>
    <w:rsid w:val="00760F7A"/>
    <w:rPr>
      <w:rFonts w:ascii="Times New Roman" w:eastAsia="Times New Roman" w:hAnsi="Times New Roman" w:cs="Times New Roman"/>
      <w:sz w:val="24"/>
      <w:szCs w:val="28"/>
    </w:rPr>
  </w:style>
  <w:style w:type="paragraph" w:customStyle="1" w:styleId="BodyText21">
    <w:name w:val="Body Text 21"/>
    <w:basedOn w:val="Normal"/>
    <w:rsid w:val="00760F7A"/>
    <w:pPr>
      <w:spacing w:after="0" w:line="360" w:lineRule="auto"/>
      <w:jc w:val="center"/>
    </w:pPr>
    <w:rPr>
      <w:rFonts w:ascii="HebarU" w:eastAsia="Calibri" w:hAnsi="HebarU"/>
      <w:szCs w:val="20"/>
    </w:rPr>
  </w:style>
  <w:style w:type="paragraph" w:styleId="BodyTextIndent3">
    <w:name w:val="Body Text Indent 3"/>
    <w:basedOn w:val="Normal"/>
    <w:link w:val="BodyTextIndent3Char"/>
    <w:semiHidden/>
    <w:rsid w:val="00760F7A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760F7A"/>
    <w:rPr>
      <w:rFonts w:ascii="Times New Roman" w:eastAsia="Times New Roman" w:hAnsi="Times New Roman" w:cs="Times New Roman"/>
      <w:sz w:val="16"/>
      <w:szCs w:val="16"/>
    </w:rPr>
  </w:style>
  <w:style w:type="character" w:customStyle="1" w:styleId="pagetitle">
    <w:name w:val="pagetitle"/>
    <w:basedOn w:val="DefaultParagraphFont"/>
    <w:rsid w:val="00760F7A"/>
    <w:rPr>
      <w:rFonts w:cs="Times New Roman"/>
    </w:rPr>
  </w:style>
  <w:style w:type="character" w:customStyle="1" w:styleId="Normal1">
    <w:name w:val="Normal1"/>
    <w:basedOn w:val="DefaultParagraphFont"/>
    <w:rsid w:val="00760F7A"/>
    <w:rPr>
      <w:rFonts w:cs="Times New Roman"/>
    </w:rPr>
  </w:style>
  <w:style w:type="paragraph" w:styleId="NormalWeb">
    <w:name w:val="Normal (Web)"/>
    <w:basedOn w:val="Normal"/>
    <w:uiPriority w:val="99"/>
    <w:rsid w:val="00760F7A"/>
    <w:pPr>
      <w:spacing w:before="100" w:beforeAutospacing="1" w:after="100" w:afterAutospacing="1" w:line="240" w:lineRule="auto"/>
    </w:pPr>
    <w:rPr>
      <w:rFonts w:eastAsia="Calibri"/>
      <w:color w:val="000000"/>
      <w:szCs w:val="24"/>
      <w:lang w:eastAsia="bg-BG"/>
    </w:rPr>
  </w:style>
  <w:style w:type="paragraph" w:customStyle="1" w:styleId="Style2">
    <w:name w:val="Style2"/>
    <w:basedOn w:val="Normal"/>
    <w:autoRedefine/>
    <w:rsid w:val="00760F7A"/>
    <w:pPr>
      <w:widowControl w:val="0"/>
      <w:numPr>
        <w:numId w:val="1"/>
      </w:numPr>
      <w:spacing w:after="0" w:line="240" w:lineRule="auto"/>
      <w:jc w:val="both"/>
    </w:pPr>
    <w:rPr>
      <w:rFonts w:ascii="Arial" w:eastAsia="Calibri" w:hAnsi="Arial"/>
      <w:bCs/>
      <w:kern w:val="28"/>
      <w:szCs w:val="24"/>
      <w:lang w:eastAsia="bg-BG"/>
    </w:rPr>
  </w:style>
  <w:style w:type="paragraph" w:styleId="FootnoteText">
    <w:name w:val="footnote text"/>
    <w:basedOn w:val="Normal"/>
    <w:link w:val="FootnoteTextChar"/>
    <w:rsid w:val="00760F7A"/>
    <w:pPr>
      <w:spacing w:after="120" w:line="240" w:lineRule="auto"/>
      <w:jc w:val="both"/>
    </w:pPr>
    <w:rPr>
      <w:rFonts w:ascii="Arial" w:eastAsia="Calibri" w:hAnsi="Arial"/>
      <w:szCs w:val="20"/>
    </w:rPr>
  </w:style>
  <w:style w:type="character" w:customStyle="1" w:styleId="FootnoteTextChar">
    <w:name w:val="Footnote Text Char"/>
    <w:basedOn w:val="DefaultParagraphFont"/>
    <w:link w:val="FootnoteText"/>
    <w:rsid w:val="00760F7A"/>
    <w:rPr>
      <w:rFonts w:ascii="Arial" w:eastAsia="Calibri" w:hAnsi="Arial" w:cs="Times New Roman"/>
      <w:sz w:val="24"/>
      <w:szCs w:val="20"/>
    </w:rPr>
  </w:style>
  <w:style w:type="character" w:styleId="Strong">
    <w:name w:val="Strong"/>
    <w:basedOn w:val="DefaultParagraphFont"/>
    <w:qFormat/>
    <w:rsid w:val="00760F7A"/>
    <w:rPr>
      <w:rFonts w:cs="Times New Roman"/>
      <w:b/>
      <w:bCs/>
    </w:rPr>
  </w:style>
  <w:style w:type="character" w:customStyle="1" w:styleId="gldt1">
    <w:name w:val="gl_dt1"/>
    <w:basedOn w:val="DefaultParagraphFont"/>
    <w:rsid w:val="00760F7A"/>
    <w:rPr>
      <w:rFonts w:cs="Times New Roman"/>
      <w:vanish/>
      <w:u w:val="none"/>
      <w:effect w:val="none"/>
    </w:rPr>
  </w:style>
  <w:style w:type="character" w:customStyle="1" w:styleId="gldd1">
    <w:name w:val="gl_dd1"/>
    <w:basedOn w:val="DefaultParagraphFont"/>
    <w:rsid w:val="00760F7A"/>
    <w:rPr>
      <w:rFonts w:cs="Times New Roman"/>
      <w:vanish/>
      <w:u w:val="none"/>
      <w:effect w:val="none"/>
    </w:rPr>
  </w:style>
  <w:style w:type="character" w:customStyle="1" w:styleId="glmot1">
    <w:name w:val="gl_mot1"/>
    <w:basedOn w:val="DefaultParagraphFont"/>
    <w:rsid w:val="00760F7A"/>
    <w:rPr>
      <w:rFonts w:cs="Times New Roman"/>
      <w:u w:val="none"/>
      <w:effect w:val="none"/>
    </w:rPr>
  </w:style>
  <w:style w:type="character" w:customStyle="1" w:styleId="a">
    <w:name w:val="Основен текст_"/>
    <w:basedOn w:val="DefaultParagraphFont"/>
    <w:link w:val="1"/>
    <w:locked/>
    <w:rsid w:val="00760F7A"/>
    <w:rPr>
      <w:rFonts w:ascii="Segoe UI" w:hAnsi="Segoe UI"/>
      <w:sz w:val="21"/>
      <w:szCs w:val="21"/>
      <w:shd w:val="clear" w:color="auto" w:fill="FFFFFF"/>
    </w:rPr>
  </w:style>
  <w:style w:type="character" w:customStyle="1" w:styleId="8">
    <w:name w:val="Основен текст (8)_"/>
    <w:basedOn w:val="DefaultParagraphFont"/>
    <w:link w:val="80"/>
    <w:locked/>
    <w:rsid w:val="00760F7A"/>
    <w:rPr>
      <w:rFonts w:ascii="Segoe UI" w:hAnsi="Segoe UI"/>
      <w:sz w:val="21"/>
      <w:szCs w:val="21"/>
      <w:shd w:val="clear" w:color="auto" w:fill="FFFFFF"/>
    </w:rPr>
  </w:style>
  <w:style w:type="paragraph" w:customStyle="1" w:styleId="1">
    <w:name w:val="Основен текст1"/>
    <w:basedOn w:val="Normal"/>
    <w:link w:val="a"/>
    <w:rsid w:val="00760F7A"/>
    <w:pPr>
      <w:shd w:val="clear" w:color="auto" w:fill="FFFFFF"/>
      <w:spacing w:after="900" w:line="240" w:lineRule="atLeast"/>
      <w:ind w:hanging="340"/>
    </w:pPr>
    <w:rPr>
      <w:rFonts w:ascii="Segoe UI" w:eastAsiaTheme="minorHAnsi" w:hAnsi="Segoe UI" w:cstheme="minorBidi"/>
      <w:sz w:val="21"/>
      <w:szCs w:val="21"/>
      <w:shd w:val="clear" w:color="auto" w:fill="FFFFFF"/>
    </w:rPr>
  </w:style>
  <w:style w:type="paragraph" w:customStyle="1" w:styleId="80">
    <w:name w:val="Основен текст (8)"/>
    <w:basedOn w:val="Normal"/>
    <w:link w:val="8"/>
    <w:rsid w:val="00760F7A"/>
    <w:pPr>
      <w:shd w:val="clear" w:color="auto" w:fill="FFFFFF"/>
      <w:spacing w:before="60" w:after="300" w:line="240" w:lineRule="atLeast"/>
      <w:jc w:val="both"/>
    </w:pPr>
    <w:rPr>
      <w:rFonts w:ascii="Segoe UI" w:eastAsiaTheme="minorHAnsi" w:hAnsi="Segoe UI" w:cstheme="minorBidi"/>
      <w:sz w:val="21"/>
      <w:szCs w:val="21"/>
      <w:shd w:val="clear" w:color="auto" w:fill="FFFFFF"/>
    </w:rPr>
  </w:style>
  <w:style w:type="character" w:customStyle="1" w:styleId="3">
    <w:name w:val="Заглавие на изображение (3)_"/>
    <w:basedOn w:val="DefaultParagraphFont"/>
    <w:link w:val="30"/>
    <w:locked/>
    <w:rsid w:val="00760F7A"/>
    <w:rPr>
      <w:rFonts w:ascii="Segoe UI" w:hAnsi="Segoe UI"/>
      <w:sz w:val="21"/>
      <w:szCs w:val="21"/>
      <w:shd w:val="clear" w:color="auto" w:fill="FFFFFF"/>
    </w:rPr>
  </w:style>
  <w:style w:type="paragraph" w:customStyle="1" w:styleId="30">
    <w:name w:val="Заглавие на изображение (3)"/>
    <w:basedOn w:val="Normal"/>
    <w:link w:val="3"/>
    <w:rsid w:val="00760F7A"/>
    <w:pPr>
      <w:shd w:val="clear" w:color="auto" w:fill="FFFFFF"/>
      <w:spacing w:after="0" w:line="240" w:lineRule="atLeast"/>
    </w:pPr>
    <w:rPr>
      <w:rFonts w:ascii="Segoe UI" w:eastAsiaTheme="minorHAnsi" w:hAnsi="Segoe UI" w:cstheme="minorBidi"/>
      <w:sz w:val="21"/>
      <w:szCs w:val="21"/>
      <w:shd w:val="clear" w:color="auto" w:fill="FFFFFF"/>
    </w:rPr>
  </w:style>
  <w:style w:type="character" w:customStyle="1" w:styleId="31">
    <w:name w:val="Основен текст (3)_"/>
    <w:basedOn w:val="DefaultParagraphFont"/>
    <w:link w:val="32"/>
    <w:locked/>
    <w:rsid w:val="00760F7A"/>
    <w:rPr>
      <w:rFonts w:ascii="Segoe UI" w:hAnsi="Segoe UI"/>
      <w:shd w:val="clear" w:color="auto" w:fill="FFFFFF"/>
    </w:rPr>
  </w:style>
  <w:style w:type="character" w:customStyle="1" w:styleId="5">
    <w:name w:val="Основен текст (5)_"/>
    <w:basedOn w:val="DefaultParagraphFont"/>
    <w:link w:val="50"/>
    <w:locked/>
    <w:rsid w:val="00760F7A"/>
    <w:rPr>
      <w:rFonts w:ascii="Segoe UI" w:hAnsi="Segoe UI"/>
      <w:sz w:val="21"/>
      <w:szCs w:val="21"/>
      <w:shd w:val="clear" w:color="auto" w:fill="FFFFFF"/>
    </w:rPr>
  </w:style>
  <w:style w:type="character" w:customStyle="1" w:styleId="10">
    <w:name w:val="Основен текст (10)_"/>
    <w:basedOn w:val="DefaultParagraphFont"/>
    <w:link w:val="100"/>
    <w:locked/>
    <w:rsid w:val="00760F7A"/>
    <w:rPr>
      <w:rFonts w:ascii="Calibri" w:hAnsi="Calibri"/>
      <w:sz w:val="23"/>
      <w:szCs w:val="23"/>
      <w:shd w:val="clear" w:color="auto" w:fill="FFFFFF"/>
    </w:rPr>
  </w:style>
  <w:style w:type="character" w:customStyle="1" w:styleId="a0">
    <w:name w:val="Основен текст + Курсив"/>
    <w:basedOn w:val="a"/>
    <w:rsid w:val="00760F7A"/>
    <w:rPr>
      <w:rFonts w:ascii="Segoe UI" w:hAnsi="Segoe UI"/>
      <w:i/>
      <w:iCs/>
      <w:spacing w:val="0"/>
      <w:sz w:val="21"/>
      <w:szCs w:val="21"/>
      <w:u w:val="single"/>
      <w:shd w:val="clear" w:color="auto" w:fill="FFFFFF"/>
    </w:rPr>
  </w:style>
  <w:style w:type="character" w:customStyle="1" w:styleId="10SegoeUI">
    <w:name w:val="Основен текст (10) + Segoe UI"/>
    <w:aliases w:val="9,5 pt,Не е удебелен"/>
    <w:basedOn w:val="10"/>
    <w:rsid w:val="00760F7A"/>
    <w:rPr>
      <w:rFonts w:ascii="Segoe UI" w:hAnsi="Segoe UI" w:cs="Segoe UI"/>
      <w:b/>
      <w:bCs/>
      <w:sz w:val="19"/>
      <w:szCs w:val="19"/>
      <w:shd w:val="clear" w:color="auto" w:fill="FFFFFF"/>
    </w:rPr>
  </w:style>
  <w:style w:type="character" w:customStyle="1" w:styleId="10SegoeUI1">
    <w:name w:val="Основен текст (10) + Segoe UI1"/>
    <w:aliases w:val="7 pt,Не е удебелен1"/>
    <w:basedOn w:val="10"/>
    <w:rsid w:val="00760F7A"/>
    <w:rPr>
      <w:rFonts w:ascii="Segoe UI" w:hAnsi="Segoe UI" w:cs="Segoe UI"/>
      <w:b/>
      <w:bCs/>
      <w:sz w:val="14"/>
      <w:szCs w:val="14"/>
      <w:shd w:val="clear" w:color="auto" w:fill="FFFFFF"/>
    </w:rPr>
  </w:style>
  <w:style w:type="character" w:customStyle="1" w:styleId="11">
    <w:name w:val="Основен текст (11)_"/>
    <w:basedOn w:val="DefaultParagraphFont"/>
    <w:link w:val="110"/>
    <w:locked/>
    <w:rsid w:val="00760F7A"/>
    <w:rPr>
      <w:rFonts w:ascii="Segoe UI" w:hAnsi="Segoe UI"/>
      <w:sz w:val="19"/>
      <w:szCs w:val="19"/>
      <w:shd w:val="clear" w:color="auto" w:fill="FFFFFF"/>
    </w:rPr>
  </w:style>
  <w:style w:type="character" w:customStyle="1" w:styleId="12">
    <w:name w:val="Основен текст (12)_"/>
    <w:basedOn w:val="DefaultParagraphFont"/>
    <w:link w:val="120"/>
    <w:locked/>
    <w:rsid w:val="00760F7A"/>
    <w:rPr>
      <w:rFonts w:ascii="Segoe UI" w:hAnsi="Segoe UI"/>
      <w:sz w:val="8"/>
      <w:szCs w:val="8"/>
      <w:shd w:val="clear" w:color="auto" w:fill="FFFFFF"/>
    </w:rPr>
  </w:style>
  <w:style w:type="character" w:customStyle="1" w:styleId="a1">
    <w:name w:val="Заглавие на таблица_"/>
    <w:basedOn w:val="DefaultParagraphFont"/>
    <w:link w:val="a2"/>
    <w:locked/>
    <w:rsid w:val="00760F7A"/>
    <w:rPr>
      <w:rFonts w:ascii="Segoe UI" w:hAnsi="Segoe UI"/>
      <w:sz w:val="14"/>
      <w:szCs w:val="14"/>
      <w:shd w:val="clear" w:color="auto" w:fill="FFFFFF"/>
    </w:rPr>
  </w:style>
  <w:style w:type="paragraph" w:customStyle="1" w:styleId="32">
    <w:name w:val="Основен текст (3)"/>
    <w:basedOn w:val="Normal"/>
    <w:link w:val="31"/>
    <w:rsid w:val="00760F7A"/>
    <w:pPr>
      <w:shd w:val="clear" w:color="auto" w:fill="FFFFFF"/>
      <w:spacing w:before="1140" w:after="720" w:line="367" w:lineRule="exact"/>
      <w:jc w:val="center"/>
    </w:pPr>
    <w:rPr>
      <w:rFonts w:ascii="Segoe UI" w:eastAsiaTheme="minorHAnsi" w:hAnsi="Segoe UI" w:cstheme="minorBidi"/>
      <w:sz w:val="22"/>
      <w:szCs w:val="22"/>
      <w:shd w:val="clear" w:color="auto" w:fill="FFFFFF"/>
    </w:rPr>
  </w:style>
  <w:style w:type="paragraph" w:customStyle="1" w:styleId="50">
    <w:name w:val="Основен текст (5)"/>
    <w:basedOn w:val="Normal"/>
    <w:link w:val="5"/>
    <w:rsid w:val="00760F7A"/>
    <w:pPr>
      <w:shd w:val="clear" w:color="auto" w:fill="FFFFFF"/>
      <w:spacing w:before="300" w:after="300" w:line="240" w:lineRule="atLeast"/>
      <w:jc w:val="center"/>
    </w:pPr>
    <w:rPr>
      <w:rFonts w:ascii="Segoe UI" w:eastAsiaTheme="minorHAnsi" w:hAnsi="Segoe UI" w:cstheme="minorBidi"/>
      <w:sz w:val="21"/>
      <w:szCs w:val="21"/>
      <w:shd w:val="clear" w:color="auto" w:fill="FFFFFF"/>
    </w:rPr>
  </w:style>
  <w:style w:type="paragraph" w:customStyle="1" w:styleId="100">
    <w:name w:val="Основен текст (10)"/>
    <w:basedOn w:val="Normal"/>
    <w:link w:val="10"/>
    <w:rsid w:val="00760F7A"/>
    <w:pPr>
      <w:shd w:val="clear" w:color="auto" w:fill="FFFFFF"/>
      <w:spacing w:after="0" w:line="336" w:lineRule="exact"/>
      <w:jc w:val="center"/>
    </w:pPr>
    <w:rPr>
      <w:rFonts w:ascii="Calibri" w:eastAsiaTheme="minorHAnsi" w:hAnsi="Calibri" w:cstheme="minorBidi"/>
      <w:sz w:val="23"/>
      <w:szCs w:val="23"/>
      <w:shd w:val="clear" w:color="auto" w:fill="FFFFFF"/>
    </w:rPr>
  </w:style>
  <w:style w:type="paragraph" w:customStyle="1" w:styleId="110">
    <w:name w:val="Основен текст (11)"/>
    <w:basedOn w:val="Normal"/>
    <w:link w:val="11"/>
    <w:rsid w:val="00760F7A"/>
    <w:pPr>
      <w:shd w:val="clear" w:color="auto" w:fill="FFFFFF"/>
      <w:spacing w:after="0" w:line="307" w:lineRule="exact"/>
    </w:pPr>
    <w:rPr>
      <w:rFonts w:ascii="Segoe UI" w:eastAsiaTheme="minorHAnsi" w:hAnsi="Segoe UI" w:cstheme="minorBidi"/>
      <w:sz w:val="19"/>
      <w:szCs w:val="19"/>
      <w:shd w:val="clear" w:color="auto" w:fill="FFFFFF"/>
    </w:rPr>
  </w:style>
  <w:style w:type="paragraph" w:customStyle="1" w:styleId="120">
    <w:name w:val="Основен текст (12)"/>
    <w:basedOn w:val="Normal"/>
    <w:link w:val="12"/>
    <w:rsid w:val="00760F7A"/>
    <w:pPr>
      <w:shd w:val="clear" w:color="auto" w:fill="FFFFFF"/>
      <w:spacing w:after="0" w:line="240" w:lineRule="atLeast"/>
    </w:pPr>
    <w:rPr>
      <w:rFonts w:ascii="Segoe UI" w:eastAsiaTheme="minorHAnsi" w:hAnsi="Segoe UI" w:cstheme="minorBidi"/>
      <w:sz w:val="8"/>
      <w:szCs w:val="8"/>
      <w:shd w:val="clear" w:color="auto" w:fill="FFFFFF"/>
    </w:rPr>
  </w:style>
  <w:style w:type="paragraph" w:customStyle="1" w:styleId="a2">
    <w:name w:val="Заглавие на таблица"/>
    <w:basedOn w:val="Normal"/>
    <w:link w:val="a1"/>
    <w:rsid w:val="00760F7A"/>
    <w:pPr>
      <w:shd w:val="clear" w:color="auto" w:fill="FFFFFF"/>
      <w:spacing w:after="0" w:line="221" w:lineRule="exact"/>
      <w:jc w:val="both"/>
    </w:pPr>
    <w:rPr>
      <w:rFonts w:ascii="Segoe UI" w:eastAsiaTheme="minorHAnsi" w:hAnsi="Segoe UI" w:cstheme="minorBidi"/>
      <w:sz w:val="14"/>
      <w:szCs w:val="14"/>
      <w:shd w:val="clear" w:color="auto" w:fill="FFFFFF"/>
    </w:rPr>
  </w:style>
  <w:style w:type="character" w:customStyle="1" w:styleId="7pt">
    <w:name w:val="Основен текст + 7 pt"/>
    <w:basedOn w:val="a"/>
    <w:rsid w:val="00760F7A"/>
    <w:rPr>
      <w:rFonts w:ascii="Segoe UI" w:hAnsi="Segoe UI"/>
      <w:spacing w:val="0"/>
      <w:sz w:val="14"/>
      <w:szCs w:val="14"/>
      <w:shd w:val="clear" w:color="auto" w:fill="FFFFFF"/>
      <w:lang w:val="en-US"/>
    </w:rPr>
  </w:style>
  <w:style w:type="paragraph" w:customStyle="1" w:styleId="Style10">
    <w:name w:val="Style10"/>
    <w:basedOn w:val="Normal"/>
    <w:rsid w:val="00760F7A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eastAsia="Calibri" w:cs="Vrinda"/>
      <w:szCs w:val="24"/>
      <w:lang w:eastAsia="bg-BG" w:bidi="bn-IN"/>
    </w:rPr>
  </w:style>
  <w:style w:type="character" w:customStyle="1" w:styleId="FontStyle33">
    <w:name w:val="Font Style33"/>
    <w:rsid w:val="00760F7A"/>
    <w:rPr>
      <w:rFonts w:ascii="Times New Roman" w:hAnsi="Times New Roman"/>
      <w:sz w:val="24"/>
    </w:rPr>
  </w:style>
  <w:style w:type="paragraph" w:customStyle="1" w:styleId="Default">
    <w:name w:val="Default"/>
    <w:rsid w:val="00760F7A"/>
    <w:pPr>
      <w:autoSpaceDE w:val="0"/>
      <w:autoSpaceDN w:val="0"/>
      <w:adjustRightInd w:val="0"/>
      <w:spacing w:after="0" w:line="240" w:lineRule="auto"/>
    </w:pPr>
    <w:rPr>
      <w:rFonts w:ascii="Verdana" w:eastAsia="Times New Roman" w:hAnsi="Verdana" w:cs="Verdana"/>
      <w:color w:val="000000"/>
      <w:sz w:val="24"/>
      <w:szCs w:val="24"/>
    </w:rPr>
  </w:style>
  <w:style w:type="table" w:styleId="TableGrid">
    <w:name w:val="Table Grid"/>
    <w:basedOn w:val="TableNormal"/>
    <w:rsid w:val="00760F7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itle">
    <w:name w:val="Title"/>
    <w:basedOn w:val="Normal"/>
    <w:link w:val="TitleChar"/>
    <w:qFormat/>
    <w:rsid w:val="00760F7A"/>
    <w:pPr>
      <w:spacing w:after="0" w:line="240" w:lineRule="auto"/>
      <w:jc w:val="center"/>
    </w:pPr>
    <w:rPr>
      <w:rFonts w:eastAsia="Calibri"/>
      <w:b/>
      <w:bCs/>
      <w:szCs w:val="24"/>
      <w:lang w:val="en-US"/>
    </w:rPr>
  </w:style>
  <w:style w:type="character" w:customStyle="1" w:styleId="TitleChar">
    <w:name w:val="Title Char"/>
    <w:basedOn w:val="DefaultParagraphFont"/>
    <w:link w:val="Title"/>
    <w:rsid w:val="00760F7A"/>
    <w:rPr>
      <w:rFonts w:ascii="Times New Roman" w:eastAsia="Calibri" w:hAnsi="Times New Roman" w:cs="Times New Roman"/>
      <w:b/>
      <w:bCs/>
      <w:sz w:val="24"/>
      <w:szCs w:val="24"/>
      <w:lang w:val="en-US"/>
    </w:rPr>
  </w:style>
  <w:style w:type="paragraph" w:styleId="TOCHeading">
    <w:name w:val="TOC Heading"/>
    <w:basedOn w:val="Heading1"/>
    <w:next w:val="Normal"/>
    <w:uiPriority w:val="39"/>
    <w:qFormat/>
    <w:rsid w:val="00760F7A"/>
    <w:pPr>
      <w:keepLines/>
      <w:spacing w:before="480" w:line="276" w:lineRule="auto"/>
      <w:outlineLvl w:val="9"/>
    </w:pPr>
    <w:rPr>
      <w:rFonts w:ascii="Cambria" w:hAnsi="Cambria"/>
      <w:b/>
      <w:color w:val="365F91"/>
      <w:szCs w:val="28"/>
      <w:lang w:val="en-US"/>
    </w:rPr>
  </w:style>
  <w:style w:type="paragraph" w:styleId="TOC1">
    <w:name w:val="toc 1"/>
    <w:basedOn w:val="Normal"/>
    <w:next w:val="Normal"/>
    <w:autoRedefine/>
    <w:uiPriority w:val="39"/>
    <w:rsid w:val="00760F7A"/>
    <w:pPr>
      <w:spacing w:after="100"/>
    </w:pPr>
  </w:style>
  <w:style w:type="character" w:styleId="Hyperlink">
    <w:name w:val="Hyperlink"/>
    <w:basedOn w:val="DefaultParagraphFont"/>
    <w:uiPriority w:val="99"/>
    <w:rsid w:val="00760F7A"/>
    <w:rPr>
      <w:rFonts w:cs="Times New Roman"/>
      <w:color w:val="0000FF"/>
      <w:u w:val="single"/>
    </w:rPr>
  </w:style>
  <w:style w:type="character" w:styleId="Emphasis">
    <w:name w:val="Emphasis"/>
    <w:basedOn w:val="DefaultParagraphFont"/>
    <w:uiPriority w:val="20"/>
    <w:qFormat/>
    <w:rsid w:val="00760F7A"/>
    <w:rPr>
      <w:rFonts w:cs="Times New Roman"/>
      <w:i/>
      <w:iCs/>
    </w:rPr>
  </w:style>
  <w:style w:type="paragraph" w:customStyle="1" w:styleId="Style13">
    <w:name w:val="Style13"/>
    <w:basedOn w:val="Normal"/>
    <w:rsid w:val="00760F7A"/>
    <w:pPr>
      <w:widowControl w:val="0"/>
      <w:autoSpaceDE w:val="0"/>
      <w:autoSpaceDN w:val="0"/>
      <w:adjustRightInd w:val="0"/>
      <w:spacing w:after="0" w:line="240" w:lineRule="auto"/>
    </w:pPr>
    <w:rPr>
      <w:rFonts w:eastAsia="Calibri" w:cs="Vrinda"/>
      <w:szCs w:val="24"/>
      <w:lang w:eastAsia="bg-BG" w:bidi="bn-IN"/>
    </w:rPr>
  </w:style>
  <w:style w:type="paragraph" w:customStyle="1" w:styleId="1MyHeading1">
    <w:name w:val="1 My Heading1"/>
    <w:basedOn w:val="Heading1"/>
    <w:next w:val="Heading1"/>
    <w:rsid w:val="00760F7A"/>
    <w:pPr>
      <w:widowControl w:val="0"/>
      <w:numPr>
        <w:numId w:val="2"/>
      </w:numPr>
      <w:autoSpaceDE w:val="0"/>
      <w:autoSpaceDN w:val="0"/>
      <w:adjustRightInd w:val="0"/>
      <w:spacing w:before="240" w:after="240"/>
      <w:jc w:val="center"/>
    </w:pPr>
    <w:rPr>
      <w:rFonts w:cs="Arial"/>
      <w:b/>
      <w:kern w:val="32"/>
      <w:sz w:val="32"/>
      <w:szCs w:val="24"/>
      <w:lang w:eastAsia="bg-BG" w:bidi="bn-IN"/>
    </w:rPr>
  </w:style>
  <w:style w:type="character" w:customStyle="1" w:styleId="longtext1">
    <w:name w:val="long_text1"/>
    <w:basedOn w:val="DefaultParagraphFont"/>
    <w:rsid w:val="00760F7A"/>
    <w:rPr>
      <w:rFonts w:cs="Times New Roman"/>
      <w:sz w:val="20"/>
      <w:szCs w:val="20"/>
    </w:rPr>
  </w:style>
  <w:style w:type="character" w:customStyle="1" w:styleId="a3">
    <w:name w:val="Долен колонтитул_"/>
    <w:link w:val="13"/>
    <w:locked/>
    <w:rsid w:val="00760F7A"/>
    <w:rPr>
      <w:rFonts w:ascii="Arial" w:hAnsi="Arial"/>
      <w:sz w:val="19"/>
      <w:shd w:val="clear" w:color="auto" w:fill="FFFFFF"/>
    </w:rPr>
  </w:style>
  <w:style w:type="character" w:customStyle="1" w:styleId="a4">
    <w:name w:val="Заглавие на изображение_"/>
    <w:link w:val="a5"/>
    <w:locked/>
    <w:rsid w:val="00760F7A"/>
    <w:rPr>
      <w:rFonts w:ascii="Arial" w:hAnsi="Arial"/>
      <w:shd w:val="clear" w:color="auto" w:fill="FFFFFF"/>
    </w:rPr>
  </w:style>
  <w:style w:type="character" w:customStyle="1" w:styleId="211pt">
    <w:name w:val="Заглавие #2 + 11 pt"/>
    <w:rsid w:val="00760F7A"/>
    <w:rPr>
      <w:rFonts w:ascii="Arial" w:hAnsi="Arial"/>
      <w:sz w:val="22"/>
      <w:shd w:val="clear" w:color="auto" w:fill="FFFFFF"/>
      <w:lang w:val="en-US" w:eastAsia="en-US"/>
    </w:rPr>
  </w:style>
  <w:style w:type="paragraph" w:customStyle="1" w:styleId="13">
    <w:name w:val="Долен колонтитул1"/>
    <w:basedOn w:val="Normal"/>
    <w:link w:val="a3"/>
    <w:rsid w:val="00760F7A"/>
    <w:pPr>
      <w:shd w:val="clear" w:color="auto" w:fill="FFFFFF"/>
      <w:spacing w:after="0" w:line="230" w:lineRule="exact"/>
      <w:jc w:val="both"/>
    </w:pPr>
    <w:rPr>
      <w:rFonts w:ascii="Arial" w:eastAsiaTheme="minorHAnsi" w:hAnsi="Arial" w:cstheme="minorBidi"/>
      <w:sz w:val="19"/>
      <w:szCs w:val="22"/>
      <w:shd w:val="clear" w:color="auto" w:fill="FFFFFF"/>
    </w:rPr>
  </w:style>
  <w:style w:type="paragraph" w:customStyle="1" w:styleId="a5">
    <w:name w:val="Заглавие на изображение"/>
    <w:basedOn w:val="Normal"/>
    <w:link w:val="a4"/>
    <w:rsid w:val="00760F7A"/>
    <w:pPr>
      <w:shd w:val="clear" w:color="auto" w:fill="FFFFFF"/>
      <w:spacing w:after="0" w:line="278" w:lineRule="exact"/>
      <w:ind w:firstLine="700"/>
      <w:jc w:val="both"/>
    </w:pPr>
    <w:rPr>
      <w:rFonts w:ascii="Arial" w:eastAsiaTheme="minorHAnsi" w:hAnsi="Arial" w:cstheme="minorBidi"/>
      <w:sz w:val="22"/>
      <w:szCs w:val="22"/>
      <w:shd w:val="clear" w:color="auto" w:fill="FFFFFF"/>
    </w:rPr>
  </w:style>
  <w:style w:type="character" w:customStyle="1" w:styleId="FontStyle97">
    <w:name w:val="Font Style97"/>
    <w:rsid w:val="00760F7A"/>
    <w:rPr>
      <w:rFonts w:ascii="Arial" w:hAnsi="Arial"/>
      <w:b/>
      <w:sz w:val="20"/>
    </w:rPr>
  </w:style>
  <w:style w:type="character" w:styleId="HTMLTypewriter">
    <w:name w:val="HTML Typewriter"/>
    <w:basedOn w:val="DefaultParagraphFont"/>
    <w:rsid w:val="00760F7A"/>
    <w:rPr>
      <w:rFonts w:ascii="Courier New" w:hAnsi="Courier New" w:cs="Courier New"/>
      <w:sz w:val="20"/>
      <w:szCs w:val="20"/>
    </w:rPr>
  </w:style>
  <w:style w:type="paragraph" w:customStyle="1" w:styleId="CharCharChar1">
    <w:name w:val="Char Char Char1"/>
    <w:basedOn w:val="Normal"/>
    <w:rsid w:val="00760F7A"/>
    <w:pPr>
      <w:tabs>
        <w:tab w:val="left" w:pos="709"/>
      </w:tabs>
      <w:spacing w:after="0" w:line="240" w:lineRule="auto"/>
    </w:pPr>
    <w:rPr>
      <w:rFonts w:ascii="Tahoma" w:eastAsia="Calibri" w:hAnsi="Tahoma"/>
      <w:szCs w:val="24"/>
      <w:lang w:val="pl-PL" w:eastAsia="pl-PL"/>
    </w:rPr>
  </w:style>
  <w:style w:type="character" w:styleId="HTMLCite">
    <w:name w:val="HTML Cite"/>
    <w:basedOn w:val="DefaultParagraphFont"/>
    <w:semiHidden/>
    <w:rsid w:val="00760F7A"/>
    <w:rPr>
      <w:rFonts w:cs="Times New Roman"/>
      <w:i/>
      <w:iCs/>
    </w:rPr>
  </w:style>
  <w:style w:type="character" w:customStyle="1" w:styleId="longtext">
    <w:name w:val="long_text"/>
    <w:basedOn w:val="DefaultParagraphFont"/>
    <w:rsid w:val="00760F7A"/>
    <w:rPr>
      <w:rFonts w:cs="Times New Roman"/>
    </w:rPr>
  </w:style>
  <w:style w:type="character" w:customStyle="1" w:styleId="mediumtext">
    <w:name w:val="medium_text"/>
    <w:basedOn w:val="DefaultParagraphFont"/>
    <w:rsid w:val="00760F7A"/>
    <w:rPr>
      <w:rFonts w:cs="Times New Roman"/>
    </w:rPr>
  </w:style>
  <w:style w:type="character" w:customStyle="1" w:styleId="shorttext">
    <w:name w:val="short_text"/>
    <w:basedOn w:val="DefaultParagraphFont"/>
    <w:rsid w:val="00760F7A"/>
    <w:rPr>
      <w:rFonts w:cs="Times New Roman"/>
    </w:rPr>
  </w:style>
  <w:style w:type="character" w:customStyle="1" w:styleId="htmltxt1">
    <w:name w:val="html_txt1"/>
    <w:basedOn w:val="DefaultParagraphFont"/>
    <w:rsid w:val="00760F7A"/>
    <w:rPr>
      <w:rFonts w:cs="Times New Roman"/>
      <w:color w:val="000000"/>
    </w:rPr>
  </w:style>
  <w:style w:type="character" w:customStyle="1" w:styleId="denkstatt">
    <w:name w:val="denkstatt"/>
    <w:basedOn w:val="DefaultParagraphFont"/>
    <w:rsid w:val="00760F7A"/>
    <w:rPr>
      <w:rFonts w:cs="Times New Roman"/>
      <w:b/>
      <w:bCs/>
      <w:spacing w:val="30"/>
    </w:rPr>
  </w:style>
  <w:style w:type="paragraph" w:styleId="TOC2">
    <w:name w:val="toc 2"/>
    <w:basedOn w:val="Normal"/>
    <w:next w:val="Normal"/>
    <w:autoRedefine/>
    <w:uiPriority w:val="39"/>
    <w:rsid w:val="00760F7A"/>
    <w:pPr>
      <w:spacing w:after="120" w:line="240" w:lineRule="auto"/>
      <w:ind w:left="181"/>
      <w:jc w:val="both"/>
    </w:pPr>
    <w:rPr>
      <w:rFonts w:ascii="Verdana" w:eastAsia="Calibri" w:hAnsi="Verdana" w:cs="Calibri"/>
      <w:b/>
      <w:bCs/>
      <w:sz w:val="20"/>
      <w:szCs w:val="22"/>
      <w:lang w:eastAsia="bg-BG"/>
    </w:rPr>
  </w:style>
  <w:style w:type="paragraph" w:styleId="TOC3">
    <w:name w:val="toc 3"/>
    <w:basedOn w:val="Normal"/>
    <w:next w:val="Normal"/>
    <w:autoRedefine/>
    <w:uiPriority w:val="39"/>
    <w:rsid w:val="00760F7A"/>
    <w:pPr>
      <w:spacing w:after="120" w:line="240" w:lineRule="auto"/>
      <w:ind w:left="357"/>
      <w:jc w:val="both"/>
    </w:pPr>
    <w:rPr>
      <w:rFonts w:ascii="Verdana" w:eastAsia="Calibri" w:hAnsi="Verdana" w:cs="Calibri"/>
      <w:sz w:val="18"/>
      <w:szCs w:val="20"/>
      <w:lang w:eastAsia="bg-BG"/>
    </w:rPr>
  </w:style>
  <w:style w:type="paragraph" w:styleId="TOC4">
    <w:name w:val="toc 4"/>
    <w:basedOn w:val="Normal"/>
    <w:next w:val="Normal"/>
    <w:autoRedefine/>
    <w:rsid w:val="00760F7A"/>
    <w:pPr>
      <w:spacing w:after="240" w:line="360" w:lineRule="auto"/>
      <w:ind w:left="540"/>
      <w:jc w:val="both"/>
    </w:pPr>
    <w:rPr>
      <w:rFonts w:ascii="Calibri" w:eastAsia="Calibri" w:hAnsi="Calibri" w:cs="Calibri"/>
      <w:sz w:val="20"/>
      <w:szCs w:val="20"/>
      <w:lang w:eastAsia="bg-BG"/>
    </w:rPr>
  </w:style>
  <w:style w:type="paragraph" w:styleId="TOC5">
    <w:name w:val="toc 5"/>
    <w:basedOn w:val="Normal"/>
    <w:next w:val="Normal"/>
    <w:autoRedefine/>
    <w:rsid w:val="00760F7A"/>
    <w:pPr>
      <w:spacing w:after="240" w:line="360" w:lineRule="auto"/>
      <w:ind w:left="720"/>
      <w:jc w:val="both"/>
    </w:pPr>
    <w:rPr>
      <w:rFonts w:ascii="Calibri" w:eastAsia="Calibri" w:hAnsi="Calibri" w:cs="Calibri"/>
      <w:sz w:val="20"/>
      <w:szCs w:val="20"/>
      <w:lang w:eastAsia="bg-BG"/>
    </w:rPr>
  </w:style>
  <w:style w:type="paragraph" w:styleId="TOC6">
    <w:name w:val="toc 6"/>
    <w:basedOn w:val="Normal"/>
    <w:next w:val="Normal"/>
    <w:autoRedefine/>
    <w:rsid w:val="00760F7A"/>
    <w:pPr>
      <w:spacing w:after="240" w:line="360" w:lineRule="auto"/>
      <w:ind w:left="900"/>
      <w:jc w:val="both"/>
    </w:pPr>
    <w:rPr>
      <w:rFonts w:ascii="Calibri" w:eastAsia="Calibri" w:hAnsi="Calibri" w:cs="Calibri"/>
      <w:sz w:val="20"/>
      <w:szCs w:val="20"/>
      <w:lang w:eastAsia="bg-BG"/>
    </w:rPr>
  </w:style>
  <w:style w:type="paragraph" w:styleId="TOC7">
    <w:name w:val="toc 7"/>
    <w:basedOn w:val="Normal"/>
    <w:next w:val="Normal"/>
    <w:autoRedefine/>
    <w:rsid w:val="00760F7A"/>
    <w:pPr>
      <w:spacing w:after="240" w:line="360" w:lineRule="auto"/>
      <w:ind w:left="1080"/>
      <w:jc w:val="both"/>
    </w:pPr>
    <w:rPr>
      <w:rFonts w:ascii="Calibri" w:eastAsia="Calibri" w:hAnsi="Calibri" w:cs="Calibri"/>
      <w:sz w:val="20"/>
      <w:szCs w:val="20"/>
      <w:lang w:eastAsia="bg-BG"/>
    </w:rPr>
  </w:style>
  <w:style w:type="paragraph" w:styleId="TOC8">
    <w:name w:val="toc 8"/>
    <w:basedOn w:val="Normal"/>
    <w:next w:val="Normal"/>
    <w:autoRedefine/>
    <w:rsid w:val="00760F7A"/>
    <w:pPr>
      <w:spacing w:after="240" w:line="360" w:lineRule="auto"/>
      <w:ind w:left="1260"/>
      <w:jc w:val="both"/>
    </w:pPr>
    <w:rPr>
      <w:rFonts w:ascii="Calibri" w:eastAsia="Calibri" w:hAnsi="Calibri" w:cs="Calibri"/>
      <w:sz w:val="20"/>
      <w:szCs w:val="20"/>
      <w:lang w:eastAsia="bg-BG"/>
    </w:rPr>
  </w:style>
  <w:style w:type="paragraph" w:styleId="TOC9">
    <w:name w:val="toc 9"/>
    <w:basedOn w:val="Normal"/>
    <w:next w:val="Normal"/>
    <w:autoRedefine/>
    <w:rsid w:val="00760F7A"/>
    <w:pPr>
      <w:spacing w:after="240" w:line="360" w:lineRule="auto"/>
      <w:ind w:left="1440"/>
      <w:jc w:val="both"/>
    </w:pPr>
    <w:rPr>
      <w:rFonts w:ascii="Calibri" w:eastAsia="Calibri" w:hAnsi="Calibri" w:cs="Calibri"/>
      <w:sz w:val="20"/>
      <w:szCs w:val="20"/>
      <w:lang w:eastAsia="bg-BG"/>
    </w:rPr>
  </w:style>
  <w:style w:type="character" w:styleId="FootnoteReference">
    <w:name w:val="footnote reference"/>
    <w:basedOn w:val="DefaultParagraphFont"/>
    <w:rsid w:val="00760F7A"/>
    <w:rPr>
      <w:rFonts w:cs="Times New Roman"/>
      <w:vertAlign w:val="superscript"/>
    </w:rPr>
  </w:style>
  <w:style w:type="paragraph" w:customStyle="1" w:styleId="Berichtstitel">
    <w:name w:val="Berichtstitel"/>
    <w:basedOn w:val="Normal"/>
    <w:rsid w:val="00760F7A"/>
    <w:pPr>
      <w:spacing w:after="120" w:line="560" w:lineRule="exact"/>
      <w:jc w:val="both"/>
    </w:pPr>
    <w:rPr>
      <w:rFonts w:ascii="Verdana" w:eastAsia="Calibri" w:hAnsi="Verdana"/>
      <w:b/>
      <w:sz w:val="48"/>
      <w:szCs w:val="20"/>
      <w:lang w:val="en-US" w:eastAsia="de-DE"/>
    </w:rPr>
  </w:style>
  <w:style w:type="paragraph" w:styleId="Caption">
    <w:name w:val="caption"/>
    <w:basedOn w:val="Normal"/>
    <w:next w:val="Normal"/>
    <w:qFormat/>
    <w:rsid w:val="00760F7A"/>
    <w:pPr>
      <w:spacing w:after="240" w:line="240" w:lineRule="atLeast"/>
      <w:jc w:val="both"/>
    </w:pPr>
    <w:rPr>
      <w:rFonts w:ascii="Verdana" w:eastAsia="Calibri" w:hAnsi="Verdana"/>
      <w:bCs/>
      <w:i/>
      <w:sz w:val="18"/>
      <w:szCs w:val="20"/>
      <w:lang w:val="de-AT" w:eastAsia="de-DE"/>
    </w:rPr>
  </w:style>
  <w:style w:type="paragraph" w:styleId="EndnoteText">
    <w:name w:val="endnote text"/>
    <w:basedOn w:val="Normal"/>
    <w:link w:val="EndnoteTextChar"/>
    <w:rsid w:val="00760F7A"/>
    <w:pPr>
      <w:spacing w:after="0" w:line="240" w:lineRule="auto"/>
      <w:jc w:val="both"/>
    </w:pPr>
    <w:rPr>
      <w:rFonts w:ascii="Verdana" w:eastAsia="Calibri" w:hAnsi="Verdana"/>
      <w:sz w:val="20"/>
      <w:szCs w:val="20"/>
      <w:lang w:eastAsia="bg-BG"/>
    </w:rPr>
  </w:style>
  <w:style w:type="character" w:customStyle="1" w:styleId="EndnoteTextChar">
    <w:name w:val="Endnote Text Char"/>
    <w:basedOn w:val="DefaultParagraphFont"/>
    <w:link w:val="EndnoteText"/>
    <w:rsid w:val="00760F7A"/>
    <w:rPr>
      <w:rFonts w:ascii="Verdana" w:eastAsia="Calibri" w:hAnsi="Verdana" w:cs="Times New Roman"/>
      <w:sz w:val="20"/>
      <w:szCs w:val="20"/>
      <w:lang w:eastAsia="bg-BG"/>
    </w:rPr>
  </w:style>
  <w:style w:type="character" w:styleId="EndnoteReference">
    <w:name w:val="endnote reference"/>
    <w:basedOn w:val="DefaultParagraphFont"/>
    <w:rsid w:val="00760F7A"/>
    <w:rPr>
      <w:rFonts w:cs="Times New Roman"/>
      <w:vertAlign w:val="superscript"/>
    </w:rPr>
  </w:style>
  <w:style w:type="character" w:styleId="CommentReference">
    <w:name w:val="annotation reference"/>
    <w:basedOn w:val="DefaultParagraphFont"/>
    <w:rsid w:val="00760F7A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rsid w:val="00760F7A"/>
    <w:pPr>
      <w:spacing w:after="240" w:line="240" w:lineRule="auto"/>
      <w:jc w:val="both"/>
    </w:pPr>
    <w:rPr>
      <w:rFonts w:ascii="Verdana" w:eastAsia="Calibri" w:hAnsi="Verdana"/>
      <w:sz w:val="20"/>
      <w:szCs w:val="20"/>
      <w:lang w:val="en-GB" w:eastAsia="bg-BG"/>
    </w:rPr>
  </w:style>
  <w:style w:type="character" w:customStyle="1" w:styleId="CommentTextChar">
    <w:name w:val="Comment Text Char"/>
    <w:basedOn w:val="DefaultParagraphFont"/>
    <w:link w:val="CommentText"/>
    <w:rsid w:val="00760F7A"/>
    <w:rPr>
      <w:rFonts w:ascii="Verdana" w:eastAsia="Calibri" w:hAnsi="Verdana" w:cs="Times New Roman"/>
      <w:sz w:val="20"/>
      <w:szCs w:val="20"/>
      <w:lang w:val="en-GB" w:eastAsia="bg-BG"/>
    </w:rPr>
  </w:style>
  <w:style w:type="paragraph" w:styleId="Revision">
    <w:name w:val="Revision"/>
    <w:hidden/>
    <w:semiHidden/>
    <w:rsid w:val="00760F7A"/>
    <w:pPr>
      <w:spacing w:after="0" w:line="240" w:lineRule="auto"/>
    </w:pPr>
    <w:rPr>
      <w:rFonts w:ascii="Verdana" w:eastAsia="Calibri" w:hAnsi="Verdana" w:cs="Times New Roman"/>
      <w:sz w:val="18"/>
      <w:szCs w:val="24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rsid w:val="00760F7A"/>
    <w:rPr>
      <w:b/>
      <w:bCs/>
      <w:lang w:val="bg-BG"/>
    </w:rPr>
  </w:style>
  <w:style w:type="character" w:customStyle="1" w:styleId="CommentSubjectChar">
    <w:name w:val="Comment Subject Char"/>
    <w:basedOn w:val="CommentTextChar"/>
    <w:link w:val="CommentSubject"/>
    <w:rsid w:val="00760F7A"/>
    <w:rPr>
      <w:rFonts w:ascii="Verdana" w:eastAsia="Calibri" w:hAnsi="Verdana" w:cs="Times New Roman"/>
      <w:b/>
      <w:bCs/>
      <w:sz w:val="20"/>
      <w:szCs w:val="20"/>
      <w:lang w:val="en-GB" w:eastAsia="bg-BG"/>
    </w:rPr>
  </w:style>
  <w:style w:type="numbering" w:customStyle="1" w:styleId="Bullets">
    <w:name w:val="Bullets"/>
    <w:rsid w:val="00760F7A"/>
    <w:pPr>
      <w:numPr>
        <w:numId w:val="3"/>
      </w:numPr>
    </w:pPr>
  </w:style>
  <w:style w:type="paragraph" w:styleId="DocumentMap">
    <w:name w:val="Document Map"/>
    <w:basedOn w:val="Normal"/>
    <w:link w:val="DocumentMapChar"/>
    <w:semiHidden/>
    <w:rsid w:val="00760F7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semiHidden/>
    <w:rsid w:val="00760F7A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customStyle="1" w:styleId="CharChar">
    <w:name w:val="Char Char"/>
    <w:basedOn w:val="Normal"/>
    <w:rsid w:val="00A25D2E"/>
    <w:pPr>
      <w:spacing w:after="160" w:line="240" w:lineRule="exact"/>
    </w:pPr>
    <w:rPr>
      <w:rFonts w:ascii="Arial" w:hAnsi="Arial" w:cs="Arial"/>
      <w:sz w:val="20"/>
      <w:szCs w:val="20"/>
    </w:rPr>
  </w:style>
  <w:style w:type="paragraph" w:customStyle="1" w:styleId="Standard2">
    <w:name w:val="Standard2"/>
    <w:rsid w:val="005865A3"/>
    <w:pPr>
      <w:suppressAutoHyphens/>
    </w:pPr>
    <w:rPr>
      <w:rFonts w:ascii="Calibri" w:eastAsia="Calibri" w:hAnsi="Calibri" w:cs="Times New Roman"/>
      <w:lang w:val="de-DE"/>
    </w:rPr>
  </w:style>
  <w:style w:type="character" w:styleId="PlaceholderText">
    <w:name w:val="Placeholder Text"/>
    <w:basedOn w:val="DefaultParagraphFont"/>
    <w:uiPriority w:val="99"/>
    <w:semiHidden/>
    <w:rsid w:val="00BD4215"/>
    <w:rPr>
      <w:color w:val="808080"/>
    </w:rPr>
  </w:style>
  <w:style w:type="paragraph" w:styleId="TableofFigures">
    <w:name w:val="table of figures"/>
    <w:basedOn w:val="Normal"/>
    <w:next w:val="Normal"/>
    <w:uiPriority w:val="99"/>
    <w:unhideWhenUsed/>
    <w:rsid w:val="0038125D"/>
    <w:pPr>
      <w:spacing w:after="0"/>
    </w:pPr>
  </w:style>
  <w:style w:type="paragraph" w:customStyle="1" w:styleId="CharChar0">
    <w:name w:val="Char Char"/>
    <w:basedOn w:val="Normal"/>
    <w:rsid w:val="003859BE"/>
    <w:pPr>
      <w:spacing w:after="160" w:line="240" w:lineRule="exact"/>
    </w:pPr>
    <w:rPr>
      <w:rFonts w:ascii="Arial" w:hAnsi="Arial" w:cs="Arial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caption" w:uiPriority="0" w:qFormat="1"/>
    <w:lsdException w:name="footnote reference" w:uiPriority="0"/>
    <w:lsdException w:name="annotation reference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HTML Cite" w:uiPriority="0"/>
    <w:lsdException w:name="HTML Typewriter" w:uiPriority="0"/>
    <w:lsdException w:name="annotation subjec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0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0F7A"/>
    <w:rPr>
      <w:rFonts w:ascii="Times New Roman" w:eastAsia="Times New Roman" w:hAnsi="Times New Roman" w:cs="Times New Roman"/>
      <w:sz w:val="24"/>
      <w:szCs w:val="28"/>
    </w:rPr>
  </w:style>
  <w:style w:type="paragraph" w:styleId="Heading1">
    <w:name w:val="heading 1"/>
    <w:basedOn w:val="Normal"/>
    <w:next w:val="Normal"/>
    <w:link w:val="Heading1Char"/>
    <w:qFormat/>
    <w:rsid w:val="006B2872"/>
    <w:pPr>
      <w:keepNext/>
      <w:numPr>
        <w:numId w:val="5"/>
      </w:numPr>
      <w:spacing w:before="80" w:after="0" w:line="240" w:lineRule="auto"/>
      <w:outlineLvl w:val="0"/>
    </w:pPr>
    <w:rPr>
      <w:rFonts w:eastAsia="Calibri"/>
      <w:bCs/>
      <w:sz w:val="28"/>
      <w:szCs w:val="20"/>
    </w:rPr>
  </w:style>
  <w:style w:type="paragraph" w:styleId="Heading2">
    <w:name w:val="heading 2"/>
    <w:basedOn w:val="Normal"/>
    <w:next w:val="Normal"/>
    <w:link w:val="Heading2Char"/>
    <w:qFormat/>
    <w:rsid w:val="00760F7A"/>
    <w:pPr>
      <w:keepNext/>
      <w:numPr>
        <w:ilvl w:val="1"/>
        <w:numId w:val="5"/>
      </w:numPr>
      <w:spacing w:after="0" w:line="240" w:lineRule="auto"/>
      <w:outlineLvl w:val="1"/>
    </w:pPr>
    <w:rPr>
      <w:rFonts w:ascii="Arial" w:eastAsia="Calibri" w:hAnsi="Arial" w:cs="Arial"/>
      <w:bCs/>
      <w:sz w:val="16"/>
      <w:szCs w:val="16"/>
      <w:lang w:eastAsia="bg-BG"/>
    </w:rPr>
  </w:style>
  <w:style w:type="paragraph" w:styleId="Heading3">
    <w:name w:val="heading 3"/>
    <w:basedOn w:val="Normal"/>
    <w:next w:val="Normal"/>
    <w:link w:val="Heading3Char"/>
    <w:qFormat/>
    <w:rsid w:val="00CB5C38"/>
    <w:pPr>
      <w:keepNext/>
      <w:numPr>
        <w:ilvl w:val="2"/>
        <w:numId w:val="5"/>
      </w:numPr>
      <w:spacing w:before="240" w:after="120" w:line="240" w:lineRule="auto"/>
      <w:jc w:val="center"/>
      <w:outlineLvl w:val="2"/>
    </w:pPr>
    <w:rPr>
      <w:rFonts w:eastAsia="Calibri"/>
      <w:bCs/>
      <w:szCs w:val="24"/>
      <w:lang w:val="en-GB"/>
    </w:rPr>
  </w:style>
  <w:style w:type="paragraph" w:styleId="Heading4">
    <w:name w:val="heading 4"/>
    <w:basedOn w:val="Normal"/>
    <w:next w:val="Normal"/>
    <w:link w:val="Heading4Char"/>
    <w:qFormat/>
    <w:rsid w:val="00CB5C38"/>
    <w:pPr>
      <w:keepNext/>
      <w:numPr>
        <w:ilvl w:val="3"/>
        <w:numId w:val="5"/>
      </w:numPr>
      <w:spacing w:before="120" w:after="120" w:line="240" w:lineRule="auto"/>
      <w:ind w:left="862" w:hanging="862"/>
      <w:outlineLvl w:val="3"/>
    </w:pPr>
    <w:rPr>
      <w:b/>
      <w:bCs/>
      <w:lang w:val="ru-RU" w:eastAsia="ru-RU"/>
    </w:rPr>
  </w:style>
  <w:style w:type="paragraph" w:styleId="Heading5">
    <w:name w:val="heading 5"/>
    <w:basedOn w:val="Normal"/>
    <w:next w:val="Normal"/>
    <w:link w:val="Heading5Char"/>
    <w:qFormat/>
    <w:rsid w:val="00760F7A"/>
    <w:pPr>
      <w:keepNext/>
      <w:keepLines/>
      <w:numPr>
        <w:ilvl w:val="4"/>
        <w:numId w:val="5"/>
      </w:numPr>
      <w:spacing w:before="200" w:after="240" w:line="360" w:lineRule="auto"/>
      <w:jc w:val="both"/>
      <w:outlineLvl w:val="4"/>
    </w:pPr>
    <w:rPr>
      <w:rFonts w:ascii="Cambria" w:eastAsia="Calibri" w:hAnsi="Cambria"/>
      <w:color w:val="243F60"/>
      <w:sz w:val="18"/>
      <w:szCs w:val="24"/>
      <w:lang w:eastAsia="bg-BG"/>
    </w:rPr>
  </w:style>
  <w:style w:type="paragraph" w:styleId="Heading6">
    <w:name w:val="heading 6"/>
    <w:basedOn w:val="Normal"/>
    <w:next w:val="Normal"/>
    <w:link w:val="Heading6Char"/>
    <w:qFormat/>
    <w:rsid w:val="00760F7A"/>
    <w:pPr>
      <w:keepNext/>
      <w:keepLines/>
      <w:numPr>
        <w:ilvl w:val="5"/>
        <w:numId w:val="5"/>
      </w:numPr>
      <w:spacing w:before="200" w:after="240" w:line="360" w:lineRule="auto"/>
      <w:jc w:val="both"/>
      <w:outlineLvl w:val="5"/>
    </w:pPr>
    <w:rPr>
      <w:rFonts w:ascii="Cambria" w:eastAsia="Calibri" w:hAnsi="Cambria"/>
      <w:i/>
      <w:iCs/>
      <w:color w:val="243F60"/>
      <w:sz w:val="18"/>
      <w:szCs w:val="24"/>
      <w:lang w:eastAsia="bg-BG"/>
    </w:rPr>
  </w:style>
  <w:style w:type="paragraph" w:styleId="Heading7">
    <w:name w:val="heading 7"/>
    <w:basedOn w:val="Normal"/>
    <w:next w:val="Normal"/>
    <w:link w:val="Heading7Char"/>
    <w:qFormat/>
    <w:rsid w:val="00760F7A"/>
    <w:pPr>
      <w:keepNext/>
      <w:keepLines/>
      <w:numPr>
        <w:ilvl w:val="6"/>
        <w:numId w:val="5"/>
      </w:numPr>
      <w:spacing w:before="200" w:after="240" w:line="360" w:lineRule="auto"/>
      <w:jc w:val="both"/>
      <w:outlineLvl w:val="6"/>
    </w:pPr>
    <w:rPr>
      <w:rFonts w:ascii="Cambria" w:eastAsia="Calibri" w:hAnsi="Cambria"/>
      <w:i/>
      <w:iCs/>
      <w:color w:val="404040"/>
      <w:sz w:val="18"/>
      <w:szCs w:val="24"/>
      <w:lang w:eastAsia="bg-BG"/>
    </w:rPr>
  </w:style>
  <w:style w:type="paragraph" w:styleId="Heading8">
    <w:name w:val="heading 8"/>
    <w:basedOn w:val="Normal"/>
    <w:next w:val="Normal"/>
    <w:link w:val="Heading8Char"/>
    <w:qFormat/>
    <w:rsid w:val="00760F7A"/>
    <w:pPr>
      <w:keepNext/>
      <w:keepLines/>
      <w:numPr>
        <w:ilvl w:val="7"/>
        <w:numId w:val="5"/>
      </w:numPr>
      <w:spacing w:before="200" w:after="240" w:line="360" w:lineRule="auto"/>
      <w:jc w:val="both"/>
      <w:outlineLvl w:val="7"/>
    </w:pPr>
    <w:rPr>
      <w:rFonts w:ascii="Cambria" w:eastAsia="Calibri" w:hAnsi="Cambria"/>
      <w:color w:val="404040"/>
      <w:sz w:val="20"/>
      <w:szCs w:val="20"/>
      <w:lang w:eastAsia="bg-BG"/>
    </w:rPr>
  </w:style>
  <w:style w:type="paragraph" w:styleId="Heading9">
    <w:name w:val="heading 9"/>
    <w:basedOn w:val="Normal"/>
    <w:next w:val="Normal"/>
    <w:link w:val="Heading9Char"/>
    <w:qFormat/>
    <w:rsid w:val="00760F7A"/>
    <w:pPr>
      <w:keepNext/>
      <w:keepLines/>
      <w:numPr>
        <w:ilvl w:val="8"/>
        <w:numId w:val="5"/>
      </w:numPr>
      <w:spacing w:before="200" w:after="240" w:line="360" w:lineRule="auto"/>
      <w:jc w:val="both"/>
      <w:outlineLvl w:val="8"/>
    </w:pPr>
    <w:rPr>
      <w:rFonts w:ascii="Cambria" w:eastAsia="Calibri" w:hAnsi="Cambria"/>
      <w:i/>
      <w:iCs/>
      <w:color w:val="404040"/>
      <w:sz w:val="20"/>
      <w:szCs w:val="20"/>
      <w:lang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CB5C38"/>
    <w:rPr>
      <w:rFonts w:ascii="Times New Roman" w:eastAsia="Times New Roman" w:hAnsi="Times New Roman" w:cs="Times New Roman"/>
      <w:b/>
      <w:bCs/>
      <w:sz w:val="24"/>
      <w:szCs w:val="28"/>
      <w:lang w:val="ru-RU" w:eastAsia="ru-RU"/>
    </w:rPr>
  </w:style>
  <w:style w:type="character" w:customStyle="1" w:styleId="Heading1Char">
    <w:name w:val="Heading 1 Char"/>
    <w:basedOn w:val="DefaultParagraphFont"/>
    <w:link w:val="Heading1"/>
    <w:rsid w:val="006B2872"/>
    <w:rPr>
      <w:rFonts w:ascii="Times New Roman" w:eastAsia="Calibri" w:hAnsi="Times New Roman" w:cs="Times New Roman"/>
      <w:bCs/>
      <w:sz w:val="28"/>
      <w:szCs w:val="20"/>
    </w:rPr>
  </w:style>
  <w:style w:type="character" w:customStyle="1" w:styleId="Heading2Char">
    <w:name w:val="Heading 2 Char"/>
    <w:basedOn w:val="DefaultParagraphFont"/>
    <w:link w:val="Heading2"/>
    <w:rsid w:val="009F1362"/>
    <w:rPr>
      <w:rFonts w:ascii="Arial" w:eastAsia="Calibri" w:hAnsi="Arial" w:cs="Arial"/>
      <w:bCs/>
      <w:sz w:val="16"/>
      <w:szCs w:val="16"/>
      <w:lang w:eastAsia="bg-BG"/>
    </w:rPr>
  </w:style>
  <w:style w:type="character" w:customStyle="1" w:styleId="Heading3Char">
    <w:name w:val="Heading 3 Char"/>
    <w:basedOn w:val="DefaultParagraphFont"/>
    <w:link w:val="Heading3"/>
    <w:rsid w:val="00CB5C38"/>
    <w:rPr>
      <w:rFonts w:ascii="Times New Roman" w:eastAsia="Calibri" w:hAnsi="Times New Roman" w:cs="Times New Roman"/>
      <w:bCs/>
      <w:sz w:val="24"/>
      <w:szCs w:val="24"/>
      <w:lang w:val="en-GB"/>
    </w:rPr>
  </w:style>
  <w:style w:type="character" w:customStyle="1" w:styleId="Heading5Char">
    <w:name w:val="Heading 5 Char"/>
    <w:basedOn w:val="DefaultParagraphFont"/>
    <w:link w:val="Heading5"/>
    <w:rsid w:val="00760F7A"/>
    <w:rPr>
      <w:rFonts w:ascii="Cambria" w:eastAsia="Calibri" w:hAnsi="Cambria" w:cs="Times New Roman"/>
      <w:color w:val="243F60"/>
      <w:sz w:val="18"/>
      <w:szCs w:val="24"/>
      <w:lang w:eastAsia="bg-BG"/>
    </w:rPr>
  </w:style>
  <w:style w:type="character" w:customStyle="1" w:styleId="Heading6Char">
    <w:name w:val="Heading 6 Char"/>
    <w:basedOn w:val="DefaultParagraphFont"/>
    <w:link w:val="Heading6"/>
    <w:rsid w:val="00760F7A"/>
    <w:rPr>
      <w:rFonts w:ascii="Cambria" w:eastAsia="Calibri" w:hAnsi="Cambria" w:cs="Times New Roman"/>
      <w:i/>
      <w:iCs/>
      <w:color w:val="243F60"/>
      <w:sz w:val="18"/>
      <w:szCs w:val="24"/>
      <w:lang w:eastAsia="bg-BG"/>
    </w:rPr>
  </w:style>
  <w:style w:type="character" w:customStyle="1" w:styleId="Heading7Char">
    <w:name w:val="Heading 7 Char"/>
    <w:basedOn w:val="DefaultParagraphFont"/>
    <w:link w:val="Heading7"/>
    <w:rsid w:val="00760F7A"/>
    <w:rPr>
      <w:rFonts w:ascii="Cambria" w:eastAsia="Calibri" w:hAnsi="Cambria" w:cs="Times New Roman"/>
      <w:i/>
      <w:iCs/>
      <w:color w:val="404040"/>
      <w:sz w:val="18"/>
      <w:szCs w:val="24"/>
      <w:lang w:eastAsia="bg-BG"/>
    </w:rPr>
  </w:style>
  <w:style w:type="character" w:customStyle="1" w:styleId="Heading8Char">
    <w:name w:val="Heading 8 Char"/>
    <w:basedOn w:val="DefaultParagraphFont"/>
    <w:link w:val="Heading8"/>
    <w:rsid w:val="00760F7A"/>
    <w:rPr>
      <w:rFonts w:ascii="Cambria" w:eastAsia="Calibri" w:hAnsi="Cambria" w:cs="Times New Roman"/>
      <w:color w:val="404040"/>
      <w:sz w:val="20"/>
      <w:szCs w:val="20"/>
      <w:lang w:eastAsia="bg-BG"/>
    </w:rPr>
  </w:style>
  <w:style w:type="character" w:customStyle="1" w:styleId="Heading9Char">
    <w:name w:val="Heading 9 Char"/>
    <w:basedOn w:val="DefaultParagraphFont"/>
    <w:link w:val="Heading9"/>
    <w:rsid w:val="00760F7A"/>
    <w:rPr>
      <w:rFonts w:ascii="Cambria" w:eastAsia="Calibri" w:hAnsi="Cambria" w:cs="Times New Roman"/>
      <w:i/>
      <w:iCs/>
      <w:color w:val="404040"/>
      <w:sz w:val="20"/>
      <w:szCs w:val="20"/>
      <w:lang w:eastAsia="bg-BG"/>
    </w:rPr>
  </w:style>
  <w:style w:type="paragraph" w:styleId="BlockText">
    <w:name w:val="Block Text"/>
    <w:basedOn w:val="Normal"/>
    <w:semiHidden/>
    <w:rsid w:val="00760F7A"/>
    <w:pPr>
      <w:spacing w:after="0" w:line="240" w:lineRule="auto"/>
      <w:ind w:left="1797" w:right="2058"/>
      <w:jc w:val="both"/>
    </w:pPr>
    <w:rPr>
      <w:rFonts w:eastAsia="Calibri"/>
      <w:bCs/>
      <w:i/>
      <w:iCs/>
      <w:szCs w:val="24"/>
    </w:rPr>
  </w:style>
  <w:style w:type="paragraph" w:styleId="BodyTextIndent">
    <w:name w:val="Body Text Indent"/>
    <w:basedOn w:val="Normal"/>
    <w:link w:val="BodyTextIndentChar"/>
    <w:semiHidden/>
    <w:rsid w:val="00760F7A"/>
    <w:pPr>
      <w:spacing w:before="80" w:after="0" w:line="240" w:lineRule="auto"/>
      <w:ind w:left="426" w:hanging="426"/>
    </w:pPr>
    <w:rPr>
      <w:rFonts w:eastAsia="Calibri"/>
      <w:szCs w:val="20"/>
    </w:rPr>
  </w:style>
  <w:style w:type="character" w:customStyle="1" w:styleId="BodyTextIndentChar">
    <w:name w:val="Body Text Indent Char"/>
    <w:basedOn w:val="DefaultParagraphFont"/>
    <w:link w:val="BodyTextIndent"/>
    <w:semiHidden/>
    <w:rsid w:val="00760F7A"/>
    <w:rPr>
      <w:rFonts w:ascii="Times New Roman" w:eastAsia="Calibri" w:hAnsi="Times New Roman" w:cs="Times New Roman"/>
      <w:sz w:val="24"/>
      <w:szCs w:val="20"/>
    </w:rPr>
  </w:style>
  <w:style w:type="paragraph" w:styleId="BodyText">
    <w:name w:val="Body Text"/>
    <w:basedOn w:val="Normal"/>
    <w:link w:val="BodyTextChar"/>
    <w:semiHidden/>
    <w:rsid w:val="00760F7A"/>
    <w:pPr>
      <w:spacing w:before="120" w:after="0" w:line="240" w:lineRule="auto"/>
      <w:jc w:val="both"/>
    </w:pPr>
    <w:rPr>
      <w:rFonts w:eastAsia="Calibri"/>
      <w:szCs w:val="20"/>
    </w:rPr>
  </w:style>
  <w:style w:type="character" w:customStyle="1" w:styleId="BodyTextChar">
    <w:name w:val="Body Text Char"/>
    <w:basedOn w:val="DefaultParagraphFont"/>
    <w:link w:val="BodyText"/>
    <w:semiHidden/>
    <w:rsid w:val="00760F7A"/>
    <w:rPr>
      <w:rFonts w:ascii="Times New Roman" w:eastAsia="Calibri" w:hAnsi="Times New Roman" w:cs="Times New Roman"/>
      <w:sz w:val="24"/>
      <w:szCs w:val="20"/>
    </w:rPr>
  </w:style>
  <w:style w:type="paragraph" w:styleId="BodyTextIndent2">
    <w:name w:val="Body Text Indent 2"/>
    <w:basedOn w:val="Normal"/>
    <w:link w:val="BodyTextIndent2Char"/>
    <w:semiHidden/>
    <w:rsid w:val="00760F7A"/>
    <w:pPr>
      <w:spacing w:after="0" w:line="240" w:lineRule="auto"/>
      <w:ind w:left="284" w:hanging="284"/>
    </w:pPr>
    <w:rPr>
      <w:rFonts w:eastAsia="Calibri"/>
      <w:szCs w:val="20"/>
    </w:rPr>
  </w:style>
  <w:style w:type="character" w:customStyle="1" w:styleId="BodyTextIndent2Char">
    <w:name w:val="Body Text Indent 2 Char"/>
    <w:basedOn w:val="DefaultParagraphFont"/>
    <w:link w:val="BodyTextIndent2"/>
    <w:semiHidden/>
    <w:rsid w:val="00760F7A"/>
    <w:rPr>
      <w:rFonts w:ascii="Times New Roman" w:eastAsia="Calibri" w:hAnsi="Times New Roman" w:cs="Times New Roman"/>
      <w:sz w:val="24"/>
      <w:szCs w:val="20"/>
    </w:rPr>
  </w:style>
  <w:style w:type="paragraph" w:styleId="Header">
    <w:name w:val="header"/>
    <w:basedOn w:val="Normal"/>
    <w:link w:val="HeaderChar"/>
    <w:rsid w:val="00760F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760F7A"/>
    <w:rPr>
      <w:rFonts w:ascii="Times New Roman" w:eastAsia="Times New Roman" w:hAnsi="Times New Roman" w:cs="Times New Roman"/>
      <w:sz w:val="24"/>
      <w:szCs w:val="28"/>
    </w:rPr>
  </w:style>
  <w:style w:type="paragraph" w:styleId="Footer">
    <w:name w:val="footer"/>
    <w:basedOn w:val="Normal"/>
    <w:link w:val="FooterChar"/>
    <w:uiPriority w:val="99"/>
    <w:rsid w:val="00760F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60F7A"/>
    <w:rPr>
      <w:rFonts w:ascii="Times New Roman" w:eastAsia="Times New Roman" w:hAnsi="Times New Roman" w:cs="Times New Roman"/>
      <w:sz w:val="24"/>
      <w:szCs w:val="28"/>
    </w:rPr>
  </w:style>
  <w:style w:type="paragraph" w:styleId="ListParagraph">
    <w:name w:val="List Paragraph"/>
    <w:basedOn w:val="Normal"/>
    <w:uiPriority w:val="34"/>
    <w:qFormat/>
    <w:rsid w:val="00760F7A"/>
    <w:pPr>
      <w:ind w:left="720"/>
      <w:contextualSpacing/>
    </w:pPr>
    <w:rPr>
      <w:rFonts w:ascii="Calibri" w:hAnsi="Calibri"/>
      <w:sz w:val="22"/>
      <w:szCs w:val="22"/>
      <w:lang w:val="en-US"/>
    </w:rPr>
  </w:style>
  <w:style w:type="paragraph" w:styleId="BalloonText">
    <w:name w:val="Balloon Text"/>
    <w:basedOn w:val="Normal"/>
    <w:link w:val="BalloonTextChar"/>
    <w:rsid w:val="00760F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60F7A"/>
    <w:rPr>
      <w:rFonts w:ascii="Tahoma" w:eastAsia="Times New Roman" w:hAnsi="Tahoma" w:cs="Tahoma"/>
      <w:sz w:val="16"/>
      <w:szCs w:val="16"/>
    </w:rPr>
  </w:style>
  <w:style w:type="paragraph" w:styleId="BodyText2">
    <w:name w:val="Body Text 2"/>
    <w:basedOn w:val="Normal"/>
    <w:link w:val="BodyText2Char"/>
    <w:semiHidden/>
    <w:rsid w:val="00760F7A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semiHidden/>
    <w:rsid w:val="00760F7A"/>
    <w:rPr>
      <w:rFonts w:ascii="Times New Roman" w:eastAsia="Times New Roman" w:hAnsi="Times New Roman" w:cs="Times New Roman"/>
      <w:sz w:val="24"/>
      <w:szCs w:val="28"/>
    </w:rPr>
  </w:style>
  <w:style w:type="paragraph" w:customStyle="1" w:styleId="BodyText21">
    <w:name w:val="Body Text 21"/>
    <w:basedOn w:val="Normal"/>
    <w:rsid w:val="00760F7A"/>
    <w:pPr>
      <w:spacing w:after="0" w:line="360" w:lineRule="auto"/>
      <w:jc w:val="center"/>
    </w:pPr>
    <w:rPr>
      <w:rFonts w:ascii="HebarU" w:eastAsia="Calibri" w:hAnsi="HebarU"/>
      <w:szCs w:val="20"/>
    </w:rPr>
  </w:style>
  <w:style w:type="paragraph" w:styleId="BodyTextIndent3">
    <w:name w:val="Body Text Indent 3"/>
    <w:basedOn w:val="Normal"/>
    <w:link w:val="BodyTextIndent3Char"/>
    <w:semiHidden/>
    <w:rsid w:val="00760F7A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760F7A"/>
    <w:rPr>
      <w:rFonts w:ascii="Times New Roman" w:eastAsia="Times New Roman" w:hAnsi="Times New Roman" w:cs="Times New Roman"/>
      <w:sz w:val="16"/>
      <w:szCs w:val="16"/>
    </w:rPr>
  </w:style>
  <w:style w:type="character" w:customStyle="1" w:styleId="pagetitle">
    <w:name w:val="pagetitle"/>
    <w:basedOn w:val="DefaultParagraphFont"/>
    <w:rsid w:val="00760F7A"/>
    <w:rPr>
      <w:rFonts w:cs="Times New Roman"/>
    </w:rPr>
  </w:style>
  <w:style w:type="character" w:customStyle="1" w:styleId="Normal1">
    <w:name w:val="Normal1"/>
    <w:basedOn w:val="DefaultParagraphFont"/>
    <w:rsid w:val="00760F7A"/>
    <w:rPr>
      <w:rFonts w:cs="Times New Roman"/>
    </w:rPr>
  </w:style>
  <w:style w:type="paragraph" w:styleId="NormalWeb">
    <w:name w:val="Normal (Web)"/>
    <w:basedOn w:val="Normal"/>
    <w:uiPriority w:val="99"/>
    <w:rsid w:val="00760F7A"/>
    <w:pPr>
      <w:spacing w:before="100" w:beforeAutospacing="1" w:after="100" w:afterAutospacing="1" w:line="240" w:lineRule="auto"/>
    </w:pPr>
    <w:rPr>
      <w:rFonts w:eastAsia="Calibri"/>
      <w:color w:val="000000"/>
      <w:szCs w:val="24"/>
      <w:lang w:eastAsia="bg-BG"/>
    </w:rPr>
  </w:style>
  <w:style w:type="paragraph" w:customStyle="1" w:styleId="Style2">
    <w:name w:val="Style2"/>
    <w:basedOn w:val="Normal"/>
    <w:autoRedefine/>
    <w:rsid w:val="00760F7A"/>
    <w:pPr>
      <w:widowControl w:val="0"/>
      <w:numPr>
        <w:numId w:val="1"/>
      </w:numPr>
      <w:spacing w:after="0" w:line="240" w:lineRule="auto"/>
      <w:jc w:val="both"/>
    </w:pPr>
    <w:rPr>
      <w:rFonts w:ascii="Arial" w:eastAsia="Calibri" w:hAnsi="Arial"/>
      <w:bCs/>
      <w:kern w:val="28"/>
      <w:szCs w:val="24"/>
      <w:lang w:eastAsia="bg-BG"/>
    </w:rPr>
  </w:style>
  <w:style w:type="paragraph" w:styleId="FootnoteText">
    <w:name w:val="footnote text"/>
    <w:basedOn w:val="Normal"/>
    <w:link w:val="FootnoteTextChar"/>
    <w:rsid w:val="00760F7A"/>
    <w:pPr>
      <w:spacing w:after="120" w:line="240" w:lineRule="auto"/>
      <w:jc w:val="both"/>
    </w:pPr>
    <w:rPr>
      <w:rFonts w:ascii="Arial" w:eastAsia="Calibri" w:hAnsi="Arial"/>
      <w:szCs w:val="20"/>
    </w:rPr>
  </w:style>
  <w:style w:type="character" w:customStyle="1" w:styleId="FootnoteTextChar">
    <w:name w:val="Footnote Text Char"/>
    <w:basedOn w:val="DefaultParagraphFont"/>
    <w:link w:val="FootnoteText"/>
    <w:rsid w:val="00760F7A"/>
    <w:rPr>
      <w:rFonts w:ascii="Arial" w:eastAsia="Calibri" w:hAnsi="Arial" w:cs="Times New Roman"/>
      <w:sz w:val="24"/>
      <w:szCs w:val="20"/>
    </w:rPr>
  </w:style>
  <w:style w:type="character" w:styleId="Strong">
    <w:name w:val="Strong"/>
    <w:basedOn w:val="DefaultParagraphFont"/>
    <w:qFormat/>
    <w:rsid w:val="00760F7A"/>
    <w:rPr>
      <w:rFonts w:cs="Times New Roman"/>
      <w:b/>
      <w:bCs/>
    </w:rPr>
  </w:style>
  <w:style w:type="character" w:customStyle="1" w:styleId="gldt1">
    <w:name w:val="gl_dt1"/>
    <w:basedOn w:val="DefaultParagraphFont"/>
    <w:rsid w:val="00760F7A"/>
    <w:rPr>
      <w:rFonts w:cs="Times New Roman"/>
      <w:vanish/>
      <w:u w:val="none"/>
      <w:effect w:val="none"/>
    </w:rPr>
  </w:style>
  <w:style w:type="character" w:customStyle="1" w:styleId="gldd1">
    <w:name w:val="gl_dd1"/>
    <w:basedOn w:val="DefaultParagraphFont"/>
    <w:rsid w:val="00760F7A"/>
    <w:rPr>
      <w:rFonts w:cs="Times New Roman"/>
      <w:vanish/>
      <w:u w:val="none"/>
      <w:effect w:val="none"/>
    </w:rPr>
  </w:style>
  <w:style w:type="character" w:customStyle="1" w:styleId="glmot1">
    <w:name w:val="gl_mot1"/>
    <w:basedOn w:val="DefaultParagraphFont"/>
    <w:rsid w:val="00760F7A"/>
    <w:rPr>
      <w:rFonts w:cs="Times New Roman"/>
      <w:u w:val="none"/>
      <w:effect w:val="none"/>
    </w:rPr>
  </w:style>
  <w:style w:type="character" w:customStyle="1" w:styleId="a">
    <w:name w:val="Основен текст_"/>
    <w:basedOn w:val="DefaultParagraphFont"/>
    <w:link w:val="1"/>
    <w:locked/>
    <w:rsid w:val="00760F7A"/>
    <w:rPr>
      <w:rFonts w:ascii="Segoe UI" w:hAnsi="Segoe UI"/>
      <w:sz w:val="21"/>
      <w:szCs w:val="21"/>
      <w:shd w:val="clear" w:color="auto" w:fill="FFFFFF"/>
    </w:rPr>
  </w:style>
  <w:style w:type="character" w:customStyle="1" w:styleId="8">
    <w:name w:val="Основен текст (8)_"/>
    <w:basedOn w:val="DefaultParagraphFont"/>
    <w:link w:val="80"/>
    <w:locked/>
    <w:rsid w:val="00760F7A"/>
    <w:rPr>
      <w:rFonts w:ascii="Segoe UI" w:hAnsi="Segoe UI"/>
      <w:sz w:val="21"/>
      <w:szCs w:val="21"/>
      <w:shd w:val="clear" w:color="auto" w:fill="FFFFFF"/>
    </w:rPr>
  </w:style>
  <w:style w:type="paragraph" w:customStyle="1" w:styleId="1">
    <w:name w:val="Основен текст1"/>
    <w:basedOn w:val="Normal"/>
    <w:link w:val="a"/>
    <w:rsid w:val="00760F7A"/>
    <w:pPr>
      <w:shd w:val="clear" w:color="auto" w:fill="FFFFFF"/>
      <w:spacing w:after="900" w:line="240" w:lineRule="atLeast"/>
      <w:ind w:hanging="340"/>
    </w:pPr>
    <w:rPr>
      <w:rFonts w:ascii="Segoe UI" w:eastAsiaTheme="minorHAnsi" w:hAnsi="Segoe UI" w:cstheme="minorBidi"/>
      <w:sz w:val="21"/>
      <w:szCs w:val="21"/>
      <w:shd w:val="clear" w:color="auto" w:fill="FFFFFF"/>
    </w:rPr>
  </w:style>
  <w:style w:type="paragraph" w:customStyle="1" w:styleId="80">
    <w:name w:val="Основен текст (8)"/>
    <w:basedOn w:val="Normal"/>
    <w:link w:val="8"/>
    <w:rsid w:val="00760F7A"/>
    <w:pPr>
      <w:shd w:val="clear" w:color="auto" w:fill="FFFFFF"/>
      <w:spacing w:before="60" w:after="300" w:line="240" w:lineRule="atLeast"/>
      <w:jc w:val="both"/>
    </w:pPr>
    <w:rPr>
      <w:rFonts w:ascii="Segoe UI" w:eastAsiaTheme="minorHAnsi" w:hAnsi="Segoe UI" w:cstheme="minorBidi"/>
      <w:sz w:val="21"/>
      <w:szCs w:val="21"/>
      <w:shd w:val="clear" w:color="auto" w:fill="FFFFFF"/>
    </w:rPr>
  </w:style>
  <w:style w:type="character" w:customStyle="1" w:styleId="3">
    <w:name w:val="Заглавие на изображение (3)_"/>
    <w:basedOn w:val="DefaultParagraphFont"/>
    <w:link w:val="30"/>
    <w:locked/>
    <w:rsid w:val="00760F7A"/>
    <w:rPr>
      <w:rFonts w:ascii="Segoe UI" w:hAnsi="Segoe UI"/>
      <w:sz w:val="21"/>
      <w:szCs w:val="21"/>
      <w:shd w:val="clear" w:color="auto" w:fill="FFFFFF"/>
    </w:rPr>
  </w:style>
  <w:style w:type="paragraph" w:customStyle="1" w:styleId="30">
    <w:name w:val="Заглавие на изображение (3)"/>
    <w:basedOn w:val="Normal"/>
    <w:link w:val="3"/>
    <w:rsid w:val="00760F7A"/>
    <w:pPr>
      <w:shd w:val="clear" w:color="auto" w:fill="FFFFFF"/>
      <w:spacing w:after="0" w:line="240" w:lineRule="atLeast"/>
    </w:pPr>
    <w:rPr>
      <w:rFonts w:ascii="Segoe UI" w:eastAsiaTheme="minorHAnsi" w:hAnsi="Segoe UI" w:cstheme="minorBidi"/>
      <w:sz w:val="21"/>
      <w:szCs w:val="21"/>
      <w:shd w:val="clear" w:color="auto" w:fill="FFFFFF"/>
    </w:rPr>
  </w:style>
  <w:style w:type="character" w:customStyle="1" w:styleId="31">
    <w:name w:val="Основен текст (3)_"/>
    <w:basedOn w:val="DefaultParagraphFont"/>
    <w:link w:val="32"/>
    <w:locked/>
    <w:rsid w:val="00760F7A"/>
    <w:rPr>
      <w:rFonts w:ascii="Segoe UI" w:hAnsi="Segoe UI"/>
      <w:shd w:val="clear" w:color="auto" w:fill="FFFFFF"/>
    </w:rPr>
  </w:style>
  <w:style w:type="character" w:customStyle="1" w:styleId="5">
    <w:name w:val="Основен текст (5)_"/>
    <w:basedOn w:val="DefaultParagraphFont"/>
    <w:link w:val="50"/>
    <w:locked/>
    <w:rsid w:val="00760F7A"/>
    <w:rPr>
      <w:rFonts w:ascii="Segoe UI" w:hAnsi="Segoe UI"/>
      <w:sz w:val="21"/>
      <w:szCs w:val="21"/>
      <w:shd w:val="clear" w:color="auto" w:fill="FFFFFF"/>
    </w:rPr>
  </w:style>
  <w:style w:type="character" w:customStyle="1" w:styleId="10">
    <w:name w:val="Основен текст (10)_"/>
    <w:basedOn w:val="DefaultParagraphFont"/>
    <w:link w:val="100"/>
    <w:locked/>
    <w:rsid w:val="00760F7A"/>
    <w:rPr>
      <w:rFonts w:ascii="Calibri" w:hAnsi="Calibri"/>
      <w:sz w:val="23"/>
      <w:szCs w:val="23"/>
      <w:shd w:val="clear" w:color="auto" w:fill="FFFFFF"/>
    </w:rPr>
  </w:style>
  <w:style w:type="character" w:customStyle="1" w:styleId="a0">
    <w:name w:val="Основен текст + Курсив"/>
    <w:basedOn w:val="a"/>
    <w:rsid w:val="00760F7A"/>
    <w:rPr>
      <w:rFonts w:ascii="Segoe UI" w:hAnsi="Segoe UI"/>
      <w:i/>
      <w:iCs/>
      <w:spacing w:val="0"/>
      <w:sz w:val="21"/>
      <w:szCs w:val="21"/>
      <w:u w:val="single"/>
      <w:shd w:val="clear" w:color="auto" w:fill="FFFFFF"/>
    </w:rPr>
  </w:style>
  <w:style w:type="character" w:customStyle="1" w:styleId="10SegoeUI">
    <w:name w:val="Основен текст (10) + Segoe UI"/>
    <w:aliases w:val="9,5 pt,Не е удебелен"/>
    <w:basedOn w:val="10"/>
    <w:rsid w:val="00760F7A"/>
    <w:rPr>
      <w:rFonts w:ascii="Segoe UI" w:hAnsi="Segoe UI" w:cs="Segoe UI"/>
      <w:b/>
      <w:bCs/>
      <w:sz w:val="19"/>
      <w:szCs w:val="19"/>
      <w:shd w:val="clear" w:color="auto" w:fill="FFFFFF"/>
    </w:rPr>
  </w:style>
  <w:style w:type="character" w:customStyle="1" w:styleId="10SegoeUI1">
    <w:name w:val="Основен текст (10) + Segoe UI1"/>
    <w:aliases w:val="7 pt,Не е удебелен1"/>
    <w:basedOn w:val="10"/>
    <w:rsid w:val="00760F7A"/>
    <w:rPr>
      <w:rFonts w:ascii="Segoe UI" w:hAnsi="Segoe UI" w:cs="Segoe UI"/>
      <w:b/>
      <w:bCs/>
      <w:sz w:val="14"/>
      <w:szCs w:val="14"/>
      <w:shd w:val="clear" w:color="auto" w:fill="FFFFFF"/>
    </w:rPr>
  </w:style>
  <w:style w:type="character" w:customStyle="1" w:styleId="11">
    <w:name w:val="Основен текст (11)_"/>
    <w:basedOn w:val="DefaultParagraphFont"/>
    <w:link w:val="110"/>
    <w:locked/>
    <w:rsid w:val="00760F7A"/>
    <w:rPr>
      <w:rFonts w:ascii="Segoe UI" w:hAnsi="Segoe UI"/>
      <w:sz w:val="19"/>
      <w:szCs w:val="19"/>
      <w:shd w:val="clear" w:color="auto" w:fill="FFFFFF"/>
    </w:rPr>
  </w:style>
  <w:style w:type="character" w:customStyle="1" w:styleId="12">
    <w:name w:val="Основен текст (12)_"/>
    <w:basedOn w:val="DefaultParagraphFont"/>
    <w:link w:val="120"/>
    <w:locked/>
    <w:rsid w:val="00760F7A"/>
    <w:rPr>
      <w:rFonts w:ascii="Segoe UI" w:hAnsi="Segoe UI"/>
      <w:sz w:val="8"/>
      <w:szCs w:val="8"/>
      <w:shd w:val="clear" w:color="auto" w:fill="FFFFFF"/>
    </w:rPr>
  </w:style>
  <w:style w:type="character" w:customStyle="1" w:styleId="a1">
    <w:name w:val="Заглавие на таблица_"/>
    <w:basedOn w:val="DefaultParagraphFont"/>
    <w:link w:val="a2"/>
    <w:locked/>
    <w:rsid w:val="00760F7A"/>
    <w:rPr>
      <w:rFonts w:ascii="Segoe UI" w:hAnsi="Segoe UI"/>
      <w:sz w:val="14"/>
      <w:szCs w:val="14"/>
      <w:shd w:val="clear" w:color="auto" w:fill="FFFFFF"/>
    </w:rPr>
  </w:style>
  <w:style w:type="paragraph" w:customStyle="1" w:styleId="32">
    <w:name w:val="Основен текст (3)"/>
    <w:basedOn w:val="Normal"/>
    <w:link w:val="31"/>
    <w:rsid w:val="00760F7A"/>
    <w:pPr>
      <w:shd w:val="clear" w:color="auto" w:fill="FFFFFF"/>
      <w:spacing w:before="1140" w:after="720" w:line="367" w:lineRule="exact"/>
      <w:jc w:val="center"/>
    </w:pPr>
    <w:rPr>
      <w:rFonts w:ascii="Segoe UI" w:eastAsiaTheme="minorHAnsi" w:hAnsi="Segoe UI" w:cstheme="minorBidi"/>
      <w:sz w:val="22"/>
      <w:szCs w:val="22"/>
      <w:shd w:val="clear" w:color="auto" w:fill="FFFFFF"/>
    </w:rPr>
  </w:style>
  <w:style w:type="paragraph" w:customStyle="1" w:styleId="50">
    <w:name w:val="Основен текст (5)"/>
    <w:basedOn w:val="Normal"/>
    <w:link w:val="5"/>
    <w:rsid w:val="00760F7A"/>
    <w:pPr>
      <w:shd w:val="clear" w:color="auto" w:fill="FFFFFF"/>
      <w:spacing w:before="300" w:after="300" w:line="240" w:lineRule="atLeast"/>
      <w:jc w:val="center"/>
    </w:pPr>
    <w:rPr>
      <w:rFonts w:ascii="Segoe UI" w:eastAsiaTheme="minorHAnsi" w:hAnsi="Segoe UI" w:cstheme="minorBidi"/>
      <w:sz w:val="21"/>
      <w:szCs w:val="21"/>
      <w:shd w:val="clear" w:color="auto" w:fill="FFFFFF"/>
    </w:rPr>
  </w:style>
  <w:style w:type="paragraph" w:customStyle="1" w:styleId="100">
    <w:name w:val="Основен текст (10)"/>
    <w:basedOn w:val="Normal"/>
    <w:link w:val="10"/>
    <w:rsid w:val="00760F7A"/>
    <w:pPr>
      <w:shd w:val="clear" w:color="auto" w:fill="FFFFFF"/>
      <w:spacing w:after="0" w:line="336" w:lineRule="exact"/>
      <w:jc w:val="center"/>
    </w:pPr>
    <w:rPr>
      <w:rFonts w:ascii="Calibri" w:eastAsiaTheme="minorHAnsi" w:hAnsi="Calibri" w:cstheme="minorBidi"/>
      <w:sz w:val="23"/>
      <w:szCs w:val="23"/>
      <w:shd w:val="clear" w:color="auto" w:fill="FFFFFF"/>
    </w:rPr>
  </w:style>
  <w:style w:type="paragraph" w:customStyle="1" w:styleId="110">
    <w:name w:val="Основен текст (11)"/>
    <w:basedOn w:val="Normal"/>
    <w:link w:val="11"/>
    <w:rsid w:val="00760F7A"/>
    <w:pPr>
      <w:shd w:val="clear" w:color="auto" w:fill="FFFFFF"/>
      <w:spacing w:after="0" w:line="307" w:lineRule="exact"/>
    </w:pPr>
    <w:rPr>
      <w:rFonts w:ascii="Segoe UI" w:eastAsiaTheme="minorHAnsi" w:hAnsi="Segoe UI" w:cstheme="minorBidi"/>
      <w:sz w:val="19"/>
      <w:szCs w:val="19"/>
      <w:shd w:val="clear" w:color="auto" w:fill="FFFFFF"/>
    </w:rPr>
  </w:style>
  <w:style w:type="paragraph" w:customStyle="1" w:styleId="120">
    <w:name w:val="Основен текст (12)"/>
    <w:basedOn w:val="Normal"/>
    <w:link w:val="12"/>
    <w:rsid w:val="00760F7A"/>
    <w:pPr>
      <w:shd w:val="clear" w:color="auto" w:fill="FFFFFF"/>
      <w:spacing w:after="0" w:line="240" w:lineRule="atLeast"/>
    </w:pPr>
    <w:rPr>
      <w:rFonts w:ascii="Segoe UI" w:eastAsiaTheme="minorHAnsi" w:hAnsi="Segoe UI" w:cstheme="minorBidi"/>
      <w:sz w:val="8"/>
      <w:szCs w:val="8"/>
      <w:shd w:val="clear" w:color="auto" w:fill="FFFFFF"/>
    </w:rPr>
  </w:style>
  <w:style w:type="paragraph" w:customStyle="1" w:styleId="a2">
    <w:name w:val="Заглавие на таблица"/>
    <w:basedOn w:val="Normal"/>
    <w:link w:val="a1"/>
    <w:rsid w:val="00760F7A"/>
    <w:pPr>
      <w:shd w:val="clear" w:color="auto" w:fill="FFFFFF"/>
      <w:spacing w:after="0" w:line="221" w:lineRule="exact"/>
      <w:jc w:val="both"/>
    </w:pPr>
    <w:rPr>
      <w:rFonts w:ascii="Segoe UI" w:eastAsiaTheme="minorHAnsi" w:hAnsi="Segoe UI" w:cstheme="minorBidi"/>
      <w:sz w:val="14"/>
      <w:szCs w:val="14"/>
      <w:shd w:val="clear" w:color="auto" w:fill="FFFFFF"/>
    </w:rPr>
  </w:style>
  <w:style w:type="character" w:customStyle="1" w:styleId="7pt">
    <w:name w:val="Основен текст + 7 pt"/>
    <w:basedOn w:val="a"/>
    <w:rsid w:val="00760F7A"/>
    <w:rPr>
      <w:rFonts w:ascii="Segoe UI" w:hAnsi="Segoe UI"/>
      <w:spacing w:val="0"/>
      <w:sz w:val="14"/>
      <w:szCs w:val="14"/>
      <w:shd w:val="clear" w:color="auto" w:fill="FFFFFF"/>
      <w:lang w:val="en-US"/>
    </w:rPr>
  </w:style>
  <w:style w:type="paragraph" w:customStyle="1" w:styleId="Style10">
    <w:name w:val="Style10"/>
    <w:basedOn w:val="Normal"/>
    <w:rsid w:val="00760F7A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eastAsia="Calibri" w:cs="Vrinda"/>
      <w:szCs w:val="24"/>
      <w:lang w:eastAsia="bg-BG" w:bidi="bn-IN"/>
    </w:rPr>
  </w:style>
  <w:style w:type="character" w:customStyle="1" w:styleId="FontStyle33">
    <w:name w:val="Font Style33"/>
    <w:rsid w:val="00760F7A"/>
    <w:rPr>
      <w:rFonts w:ascii="Times New Roman" w:hAnsi="Times New Roman"/>
      <w:sz w:val="24"/>
    </w:rPr>
  </w:style>
  <w:style w:type="paragraph" w:customStyle="1" w:styleId="Default">
    <w:name w:val="Default"/>
    <w:rsid w:val="00760F7A"/>
    <w:pPr>
      <w:autoSpaceDE w:val="0"/>
      <w:autoSpaceDN w:val="0"/>
      <w:adjustRightInd w:val="0"/>
      <w:spacing w:after="0" w:line="240" w:lineRule="auto"/>
    </w:pPr>
    <w:rPr>
      <w:rFonts w:ascii="Verdana" w:eastAsia="Times New Roman" w:hAnsi="Verdana" w:cs="Verdana"/>
      <w:color w:val="000000"/>
      <w:sz w:val="24"/>
      <w:szCs w:val="24"/>
    </w:rPr>
  </w:style>
  <w:style w:type="table" w:styleId="TableGrid">
    <w:name w:val="Table Grid"/>
    <w:basedOn w:val="TableNormal"/>
    <w:rsid w:val="00760F7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itle">
    <w:name w:val="Title"/>
    <w:basedOn w:val="Normal"/>
    <w:link w:val="TitleChar"/>
    <w:qFormat/>
    <w:rsid w:val="00760F7A"/>
    <w:pPr>
      <w:spacing w:after="0" w:line="240" w:lineRule="auto"/>
      <w:jc w:val="center"/>
    </w:pPr>
    <w:rPr>
      <w:rFonts w:eastAsia="Calibri"/>
      <w:b/>
      <w:bCs/>
      <w:szCs w:val="24"/>
      <w:lang w:val="en-US"/>
    </w:rPr>
  </w:style>
  <w:style w:type="character" w:customStyle="1" w:styleId="TitleChar">
    <w:name w:val="Title Char"/>
    <w:basedOn w:val="DefaultParagraphFont"/>
    <w:link w:val="Title"/>
    <w:rsid w:val="00760F7A"/>
    <w:rPr>
      <w:rFonts w:ascii="Times New Roman" w:eastAsia="Calibri" w:hAnsi="Times New Roman" w:cs="Times New Roman"/>
      <w:b/>
      <w:bCs/>
      <w:sz w:val="24"/>
      <w:szCs w:val="24"/>
      <w:lang w:val="en-US"/>
    </w:rPr>
  </w:style>
  <w:style w:type="paragraph" w:styleId="TOCHeading">
    <w:name w:val="TOC Heading"/>
    <w:basedOn w:val="Heading1"/>
    <w:next w:val="Normal"/>
    <w:uiPriority w:val="39"/>
    <w:qFormat/>
    <w:rsid w:val="00760F7A"/>
    <w:pPr>
      <w:keepLines/>
      <w:spacing w:before="480" w:line="276" w:lineRule="auto"/>
      <w:outlineLvl w:val="9"/>
    </w:pPr>
    <w:rPr>
      <w:rFonts w:ascii="Cambria" w:hAnsi="Cambria"/>
      <w:b/>
      <w:color w:val="365F91"/>
      <w:szCs w:val="28"/>
      <w:lang w:val="en-US"/>
    </w:rPr>
  </w:style>
  <w:style w:type="paragraph" w:styleId="TOC1">
    <w:name w:val="toc 1"/>
    <w:basedOn w:val="Normal"/>
    <w:next w:val="Normal"/>
    <w:autoRedefine/>
    <w:uiPriority w:val="39"/>
    <w:rsid w:val="00760F7A"/>
    <w:pPr>
      <w:spacing w:after="100"/>
    </w:pPr>
  </w:style>
  <w:style w:type="character" w:styleId="Hyperlink">
    <w:name w:val="Hyperlink"/>
    <w:basedOn w:val="DefaultParagraphFont"/>
    <w:uiPriority w:val="99"/>
    <w:rsid w:val="00760F7A"/>
    <w:rPr>
      <w:rFonts w:cs="Times New Roman"/>
      <w:color w:val="0000FF"/>
      <w:u w:val="single"/>
    </w:rPr>
  </w:style>
  <w:style w:type="character" w:styleId="Emphasis">
    <w:name w:val="Emphasis"/>
    <w:basedOn w:val="DefaultParagraphFont"/>
    <w:uiPriority w:val="20"/>
    <w:qFormat/>
    <w:rsid w:val="00760F7A"/>
    <w:rPr>
      <w:rFonts w:cs="Times New Roman"/>
      <w:i/>
      <w:iCs/>
    </w:rPr>
  </w:style>
  <w:style w:type="paragraph" w:customStyle="1" w:styleId="Style13">
    <w:name w:val="Style13"/>
    <w:basedOn w:val="Normal"/>
    <w:rsid w:val="00760F7A"/>
    <w:pPr>
      <w:widowControl w:val="0"/>
      <w:autoSpaceDE w:val="0"/>
      <w:autoSpaceDN w:val="0"/>
      <w:adjustRightInd w:val="0"/>
      <w:spacing w:after="0" w:line="240" w:lineRule="auto"/>
    </w:pPr>
    <w:rPr>
      <w:rFonts w:eastAsia="Calibri" w:cs="Vrinda"/>
      <w:szCs w:val="24"/>
      <w:lang w:eastAsia="bg-BG" w:bidi="bn-IN"/>
    </w:rPr>
  </w:style>
  <w:style w:type="paragraph" w:customStyle="1" w:styleId="1MyHeading1">
    <w:name w:val="1 My Heading1"/>
    <w:basedOn w:val="Heading1"/>
    <w:next w:val="Heading1"/>
    <w:rsid w:val="00760F7A"/>
    <w:pPr>
      <w:widowControl w:val="0"/>
      <w:numPr>
        <w:numId w:val="2"/>
      </w:numPr>
      <w:autoSpaceDE w:val="0"/>
      <w:autoSpaceDN w:val="0"/>
      <w:adjustRightInd w:val="0"/>
      <w:spacing w:before="240" w:after="240"/>
      <w:jc w:val="center"/>
    </w:pPr>
    <w:rPr>
      <w:rFonts w:cs="Arial"/>
      <w:b/>
      <w:kern w:val="32"/>
      <w:sz w:val="32"/>
      <w:szCs w:val="24"/>
      <w:lang w:eastAsia="bg-BG" w:bidi="bn-IN"/>
    </w:rPr>
  </w:style>
  <w:style w:type="character" w:customStyle="1" w:styleId="longtext1">
    <w:name w:val="long_text1"/>
    <w:basedOn w:val="DefaultParagraphFont"/>
    <w:rsid w:val="00760F7A"/>
    <w:rPr>
      <w:rFonts w:cs="Times New Roman"/>
      <w:sz w:val="20"/>
      <w:szCs w:val="20"/>
    </w:rPr>
  </w:style>
  <w:style w:type="character" w:customStyle="1" w:styleId="a3">
    <w:name w:val="Долен колонтитул_"/>
    <w:link w:val="13"/>
    <w:locked/>
    <w:rsid w:val="00760F7A"/>
    <w:rPr>
      <w:rFonts w:ascii="Arial" w:hAnsi="Arial"/>
      <w:sz w:val="19"/>
      <w:shd w:val="clear" w:color="auto" w:fill="FFFFFF"/>
    </w:rPr>
  </w:style>
  <w:style w:type="character" w:customStyle="1" w:styleId="a4">
    <w:name w:val="Заглавие на изображение_"/>
    <w:link w:val="a5"/>
    <w:locked/>
    <w:rsid w:val="00760F7A"/>
    <w:rPr>
      <w:rFonts w:ascii="Arial" w:hAnsi="Arial"/>
      <w:shd w:val="clear" w:color="auto" w:fill="FFFFFF"/>
    </w:rPr>
  </w:style>
  <w:style w:type="character" w:customStyle="1" w:styleId="211pt">
    <w:name w:val="Заглавие #2 + 11 pt"/>
    <w:rsid w:val="00760F7A"/>
    <w:rPr>
      <w:rFonts w:ascii="Arial" w:hAnsi="Arial"/>
      <w:sz w:val="22"/>
      <w:shd w:val="clear" w:color="auto" w:fill="FFFFFF"/>
      <w:lang w:val="en-US" w:eastAsia="en-US"/>
    </w:rPr>
  </w:style>
  <w:style w:type="paragraph" w:customStyle="1" w:styleId="13">
    <w:name w:val="Долен колонтитул1"/>
    <w:basedOn w:val="Normal"/>
    <w:link w:val="a3"/>
    <w:rsid w:val="00760F7A"/>
    <w:pPr>
      <w:shd w:val="clear" w:color="auto" w:fill="FFFFFF"/>
      <w:spacing w:after="0" w:line="230" w:lineRule="exact"/>
      <w:jc w:val="both"/>
    </w:pPr>
    <w:rPr>
      <w:rFonts w:ascii="Arial" w:eastAsiaTheme="minorHAnsi" w:hAnsi="Arial" w:cstheme="minorBidi"/>
      <w:sz w:val="19"/>
      <w:szCs w:val="22"/>
      <w:shd w:val="clear" w:color="auto" w:fill="FFFFFF"/>
    </w:rPr>
  </w:style>
  <w:style w:type="paragraph" w:customStyle="1" w:styleId="a5">
    <w:name w:val="Заглавие на изображение"/>
    <w:basedOn w:val="Normal"/>
    <w:link w:val="a4"/>
    <w:rsid w:val="00760F7A"/>
    <w:pPr>
      <w:shd w:val="clear" w:color="auto" w:fill="FFFFFF"/>
      <w:spacing w:after="0" w:line="278" w:lineRule="exact"/>
      <w:ind w:firstLine="700"/>
      <w:jc w:val="both"/>
    </w:pPr>
    <w:rPr>
      <w:rFonts w:ascii="Arial" w:eastAsiaTheme="minorHAnsi" w:hAnsi="Arial" w:cstheme="minorBidi"/>
      <w:sz w:val="22"/>
      <w:szCs w:val="22"/>
      <w:shd w:val="clear" w:color="auto" w:fill="FFFFFF"/>
    </w:rPr>
  </w:style>
  <w:style w:type="character" w:customStyle="1" w:styleId="FontStyle97">
    <w:name w:val="Font Style97"/>
    <w:rsid w:val="00760F7A"/>
    <w:rPr>
      <w:rFonts w:ascii="Arial" w:hAnsi="Arial"/>
      <w:b/>
      <w:sz w:val="20"/>
    </w:rPr>
  </w:style>
  <w:style w:type="character" w:styleId="HTMLTypewriter">
    <w:name w:val="HTML Typewriter"/>
    <w:basedOn w:val="DefaultParagraphFont"/>
    <w:rsid w:val="00760F7A"/>
    <w:rPr>
      <w:rFonts w:ascii="Courier New" w:hAnsi="Courier New" w:cs="Courier New"/>
      <w:sz w:val="20"/>
      <w:szCs w:val="20"/>
    </w:rPr>
  </w:style>
  <w:style w:type="paragraph" w:customStyle="1" w:styleId="CharCharChar1">
    <w:name w:val="Char Char Char1"/>
    <w:basedOn w:val="Normal"/>
    <w:rsid w:val="00760F7A"/>
    <w:pPr>
      <w:tabs>
        <w:tab w:val="left" w:pos="709"/>
      </w:tabs>
      <w:spacing w:after="0" w:line="240" w:lineRule="auto"/>
    </w:pPr>
    <w:rPr>
      <w:rFonts w:ascii="Tahoma" w:eastAsia="Calibri" w:hAnsi="Tahoma"/>
      <w:szCs w:val="24"/>
      <w:lang w:val="pl-PL" w:eastAsia="pl-PL"/>
    </w:rPr>
  </w:style>
  <w:style w:type="character" w:styleId="HTMLCite">
    <w:name w:val="HTML Cite"/>
    <w:basedOn w:val="DefaultParagraphFont"/>
    <w:semiHidden/>
    <w:rsid w:val="00760F7A"/>
    <w:rPr>
      <w:rFonts w:cs="Times New Roman"/>
      <w:i/>
      <w:iCs/>
    </w:rPr>
  </w:style>
  <w:style w:type="character" w:customStyle="1" w:styleId="longtext">
    <w:name w:val="long_text"/>
    <w:basedOn w:val="DefaultParagraphFont"/>
    <w:rsid w:val="00760F7A"/>
    <w:rPr>
      <w:rFonts w:cs="Times New Roman"/>
    </w:rPr>
  </w:style>
  <w:style w:type="character" w:customStyle="1" w:styleId="mediumtext">
    <w:name w:val="medium_text"/>
    <w:basedOn w:val="DefaultParagraphFont"/>
    <w:rsid w:val="00760F7A"/>
    <w:rPr>
      <w:rFonts w:cs="Times New Roman"/>
    </w:rPr>
  </w:style>
  <w:style w:type="character" w:customStyle="1" w:styleId="shorttext">
    <w:name w:val="short_text"/>
    <w:basedOn w:val="DefaultParagraphFont"/>
    <w:rsid w:val="00760F7A"/>
    <w:rPr>
      <w:rFonts w:cs="Times New Roman"/>
    </w:rPr>
  </w:style>
  <w:style w:type="character" w:customStyle="1" w:styleId="htmltxt1">
    <w:name w:val="html_txt1"/>
    <w:basedOn w:val="DefaultParagraphFont"/>
    <w:rsid w:val="00760F7A"/>
    <w:rPr>
      <w:rFonts w:cs="Times New Roman"/>
      <w:color w:val="000000"/>
    </w:rPr>
  </w:style>
  <w:style w:type="character" w:customStyle="1" w:styleId="denkstatt">
    <w:name w:val="denkstatt"/>
    <w:basedOn w:val="DefaultParagraphFont"/>
    <w:rsid w:val="00760F7A"/>
    <w:rPr>
      <w:rFonts w:cs="Times New Roman"/>
      <w:b/>
      <w:bCs/>
      <w:spacing w:val="30"/>
    </w:rPr>
  </w:style>
  <w:style w:type="paragraph" w:styleId="TOC2">
    <w:name w:val="toc 2"/>
    <w:basedOn w:val="Normal"/>
    <w:next w:val="Normal"/>
    <w:autoRedefine/>
    <w:uiPriority w:val="39"/>
    <w:rsid w:val="00760F7A"/>
    <w:pPr>
      <w:spacing w:after="120" w:line="240" w:lineRule="auto"/>
      <w:ind w:left="181"/>
      <w:jc w:val="both"/>
    </w:pPr>
    <w:rPr>
      <w:rFonts w:ascii="Verdana" w:eastAsia="Calibri" w:hAnsi="Verdana" w:cs="Calibri"/>
      <w:b/>
      <w:bCs/>
      <w:sz w:val="20"/>
      <w:szCs w:val="22"/>
      <w:lang w:eastAsia="bg-BG"/>
    </w:rPr>
  </w:style>
  <w:style w:type="paragraph" w:styleId="TOC3">
    <w:name w:val="toc 3"/>
    <w:basedOn w:val="Normal"/>
    <w:next w:val="Normal"/>
    <w:autoRedefine/>
    <w:uiPriority w:val="39"/>
    <w:rsid w:val="00760F7A"/>
    <w:pPr>
      <w:spacing w:after="120" w:line="240" w:lineRule="auto"/>
      <w:ind w:left="357"/>
      <w:jc w:val="both"/>
    </w:pPr>
    <w:rPr>
      <w:rFonts w:ascii="Verdana" w:eastAsia="Calibri" w:hAnsi="Verdana" w:cs="Calibri"/>
      <w:sz w:val="18"/>
      <w:szCs w:val="20"/>
      <w:lang w:eastAsia="bg-BG"/>
    </w:rPr>
  </w:style>
  <w:style w:type="paragraph" w:styleId="TOC4">
    <w:name w:val="toc 4"/>
    <w:basedOn w:val="Normal"/>
    <w:next w:val="Normal"/>
    <w:autoRedefine/>
    <w:rsid w:val="00760F7A"/>
    <w:pPr>
      <w:spacing w:after="240" w:line="360" w:lineRule="auto"/>
      <w:ind w:left="540"/>
      <w:jc w:val="both"/>
    </w:pPr>
    <w:rPr>
      <w:rFonts w:ascii="Calibri" w:eastAsia="Calibri" w:hAnsi="Calibri" w:cs="Calibri"/>
      <w:sz w:val="20"/>
      <w:szCs w:val="20"/>
      <w:lang w:eastAsia="bg-BG"/>
    </w:rPr>
  </w:style>
  <w:style w:type="paragraph" w:styleId="TOC5">
    <w:name w:val="toc 5"/>
    <w:basedOn w:val="Normal"/>
    <w:next w:val="Normal"/>
    <w:autoRedefine/>
    <w:rsid w:val="00760F7A"/>
    <w:pPr>
      <w:spacing w:after="240" w:line="360" w:lineRule="auto"/>
      <w:ind w:left="720"/>
      <w:jc w:val="both"/>
    </w:pPr>
    <w:rPr>
      <w:rFonts w:ascii="Calibri" w:eastAsia="Calibri" w:hAnsi="Calibri" w:cs="Calibri"/>
      <w:sz w:val="20"/>
      <w:szCs w:val="20"/>
      <w:lang w:eastAsia="bg-BG"/>
    </w:rPr>
  </w:style>
  <w:style w:type="paragraph" w:styleId="TOC6">
    <w:name w:val="toc 6"/>
    <w:basedOn w:val="Normal"/>
    <w:next w:val="Normal"/>
    <w:autoRedefine/>
    <w:rsid w:val="00760F7A"/>
    <w:pPr>
      <w:spacing w:after="240" w:line="360" w:lineRule="auto"/>
      <w:ind w:left="900"/>
      <w:jc w:val="both"/>
    </w:pPr>
    <w:rPr>
      <w:rFonts w:ascii="Calibri" w:eastAsia="Calibri" w:hAnsi="Calibri" w:cs="Calibri"/>
      <w:sz w:val="20"/>
      <w:szCs w:val="20"/>
      <w:lang w:eastAsia="bg-BG"/>
    </w:rPr>
  </w:style>
  <w:style w:type="paragraph" w:styleId="TOC7">
    <w:name w:val="toc 7"/>
    <w:basedOn w:val="Normal"/>
    <w:next w:val="Normal"/>
    <w:autoRedefine/>
    <w:rsid w:val="00760F7A"/>
    <w:pPr>
      <w:spacing w:after="240" w:line="360" w:lineRule="auto"/>
      <w:ind w:left="1080"/>
      <w:jc w:val="both"/>
    </w:pPr>
    <w:rPr>
      <w:rFonts w:ascii="Calibri" w:eastAsia="Calibri" w:hAnsi="Calibri" w:cs="Calibri"/>
      <w:sz w:val="20"/>
      <w:szCs w:val="20"/>
      <w:lang w:eastAsia="bg-BG"/>
    </w:rPr>
  </w:style>
  <w:style w:type="paragraph" w:styleId="TOC8">
    <w:name w:val="toc 8"/>
    <w:basedOn w:val="Normal"/>
    <w:next w:val="Normal"/>
    <w:autoRedefine/>
    <w:rsid w:val="00760F7A"/>
    <w:pPr>
      <w:spacing w:after="240" w:line="360" w:lineRule="auto"/>
      <w:ind w:left="1260"/>
      <w:jc w:val="both"/>
    </w:pPr>
    <w:rPr>
      <w:rFonts w:ascii="Calibri" w:eastAsia="Calibri" w:hAnsi="Calibri" w:cs="Calibri"/>
      <w:sz w:val="20"/>
      <w:szCs w:val="20"/>
      <w:lang w:eastAsia="bg-BG"/>
    </w:rPr>
  </w:style>
  <w:style w:type="paragraph" w:styleId="TOC9">
    <w:name w:val="toc 9"/>
    <w:basedOn w:val="Normal"/>
    <w:next w:val="Normal"/>
    <w:autoRedefine/>
    <w:rsid w:val="00760F7A"/>
    <w:pPr>
      <w:spacing w:after="240" w:line="360" w:lineRule="auto"/>
      <w:ind w:left="1440"/>
      <w:jc w:val="both"/>
    </w:pPr>
    <w:rPr>
      <w:rFonts w:ascii="Calibri" w:eastAsia="Calibri" w:hAnsi="Calibri" w:cs="Calibri"/>
      <w:sz w:val="20"/>
      <w:szCs w:val="20"/>
      <w:lang w:eastAsia="bg-BG"/>
    </w:rPr>
  </w:style>
  <w:style w:type="character" w:styleId="FootnoteReference">
    <w:name w:val="footnote reference"/>
    <w:basedOn w:val="DefaultParagraphFont"/>
    <w:rsid w:val="00760F7A"/>
    <w:rPr>
      <w:rFonts w:cs="Times New Roman"/>
      <w:vertAlign w:val="superscript"/>
    </w:rPr>
  </w:style>
  <w:style w:type="paragraph" w:customStyle="1" w:styleId="Berichtstitel">
    <w:name w:val="Berichtstitel"/>
    <w:basedOn w:val="Normal"/>
    <w:rsid w:val="00760F7A"/>
    <w:pPr>
      <w:spacing w:after="120" w:line="560" w:lineRule="exact"/>
      <w:jc w:val="both"/>
    </w:pPr>
    <w:rPr>
      <w:rFonts w:ascii="Verdana" w:eastAsia="Calibri" w:hAnsi="Verdana"/>
      <w:b/>
      <w:sz w:val="48"/>
      <w:szCs w:val="20"/>
      <w:lang w:val="en-US" w:eastAsia="de-DE"/>
    </w:rPr>
  </w:style>
  <w:style w:type="paragraph" w:styleId="Caption">
    <w:name w:val="caption"/>
    <w:basedOn w:val="Normal"/>
    <w:next w:val="Normal"/>
    <w:qFormat/>
    <w:rsid w:val="00760F7A"/>
    <w:pPr>
      <w:spacing w:after="240" w:line="240" w:lineRule="atLeast"/>
      <w:jc w:val="both"/>
    </w:pPr>
    <w:rPr>
      <w:rFonts w:ascii="Verdana" w:eastAsia="Calibri" w:hAnsi="Verdana"/>
      <w:bCs/>
      <w:i/>
      <w:sz w:val="18"/>
      <w:szCs w:val="20"/>
      <w:lang w:val="de-AT" w:eastAsia="de-DE"/>
    </w:rPr>
  </w:style>
  <w:style w:type="paragraph" w:styleId="EndnoteText">
    <w:name w:val="endnote text"/>
    <w:basedOn w:val="Normal"/>
    <w:link w:val="EndnoteTextChar"/>
    <w:rsid w:val="00760F7A"/>
    <w:pPr>
      <w:spacing w:after="0" w:line="240" w:lineRule="auto"/>
      <w:jc w:val="both"/>
    </w:pPr>
    <w:rPr>
      <w:rFonts w:ascii="Verdana" w:eastAsia="Calibri" w:hAnsi="Verdana"/>
      <w:sz w:val="20"/>
      <w:szCs w:val="20"/>
      <w:lang w:eastAsia="bg-BG"/>
    </w:rPr>
  </w:style>
  <w:style w:type="character" w:customStyle="1" w:styleId="EndnoteTextChar">
    <w:name w:val="Endnote Text Char"/>
    <w:basedOn w:val="DefaultParagraphFont"/>
    <w:link w:val="EndnoteText"/>
    <w:rsid w:val="00760F7A"/>
    <w:rPr>
      <w:rFonts w:ascii="Verdana" w:eastAsia="Calibri" w:hAnsi="Verdana" w:cs="Times New Roman"/>
      <w:sz w:val="20"/>
      <w:szCs w:val="20"/>
      <w:lang w:eastAsia="bg-BG"/>
    </w:rPr>
  </w:style>
  <w:style w:type="character" w:styleId="EndnoteReference">
    <w:name w:val="endnote reference"/>
    <w:basedOn w:val="DefaultParagraphFont"/>
    <w:rsid w:val="00760F7A"/>
    <w:rPr>
      <w:rFonts w:cs="Times New Roman"/>
      <w:vertAlign w:val="superscript"/>
    </w:rPr>
  </w:style>
  <w:style w:type="character" w:styleId="CommentReference">
    <w:name w:val="annotation reference"/>
    <w:basedOn w:val="DefaultParagraphFont"/>
    <w:rsid w:val="00760F7A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rsid w:val="00760F7A"/>
    <w:pPr>
      <w:spacing w:after="240" w:line="240" w:lineRule="auto"/>
      <w:jc w:val="both"/>
    </w:pPr>
    <w:rPr>
      <w:rFonts w:ascii="Verdana" w:eastAsia="Calibri" w:hAnsi="Verdana"/>
      <w:sz w:val="20"/>
      <w:szCs w:val="20"/>
      <w:lang w:val="en-GB" w:eastAsia="bg-BG"/>
    </w:rPr>
  </w:style>
  <w:style w:type="character" w:customStyle="1" w:styleId="CommentTextChar">
    <w:name w:val="Comment Text Char"/>
    <w:basedOn w:val="DefaultParagraphFont"/>
    <w:link w:val="CommentText"/>
    <w:rsid w:val="00760F7A"/>
    <w:rPr>
      <w:rFonts w:ascii="Verdana" w:eastAsia="Calibri" w:hAnsi="Verdana" w:cs="Times New Roman"/>
      <w:sz w:val="20"/>
      <w:szCs w:val="20"/>
      <w:lang w:val="en-GB" w:eastAsia="bg-BG"/>
    </w:rPr>
  </w:style>
  <w:style w:type="paragraph" w:styleId="Revision">
    <w:name w:val="Revision"/>
    <w:hidden/>
    <w:semiHidden/>
    <w:rsid w:val="00760F7A"/>
    <w:pPr>
      <w:spacing w:after="0" w:line="240" w:lineRule="auto"/>
    </w:pPr>
    <w:rPr>
      <w:rFonts w:ascii="Verdana" w:eastAsia="Calibri" w:hAnsi="Verdana" w:cs="Times New Roman"/>
      <w:sz w:val="18"/>
      <w:szCs w:val="24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rsid w:val="00760F7A"/>
    <w:rPr>
      <w:b/>
      <w:bCs/>
      <w:lang w:val="bg-BG"/>
    </w:rPr>
  </w:style>
  <w:style w:type="character" w:customStyle="1" w:styleId="CommentSubjectChar">
    <w:name w:val="Comment Subject Char"/>
    <w:basedOn w:val="CommentTextChar"/>
    <w:link w:val="CommentSubject"/>
    <w:rsid w:val="00760F7A"/>
    <w:rPr>
      <w:rFonts w:ascii="Verdana" w:eastAsia="Calibri" w:hAnsi="Verdana" w:cs="Times New Roman"/>
      <w:b/>
      <w:bCs/>
      <w:sz w:val="20"/>
      <w:szCs w:val="20"/>
      <w:lang w:val="en-GB" w:eastAsia="bg-BG"/>
    </w:rPr>
  </w:style>
  <w:style w:type="numbering" w:customStyle="1" w:styleId="Bullets">
    <w:name w:val="Bullets"/>
    <w:rsid w:val="00760F7A"/>
    <w:pPr>
      <w:numPr>
        <w:numId w:val="3"/>
      </w:numPr>
    </w:pPr>
  </w:style>
  <w:style w:type="paragraph" w:styleId="DocumentMap">
    <w:name w:val="Document Map"/>
    <w:basedOn w:val="Normal"/>
    <w:link w:val="DocumentMapChar"/>
    <w:semiHidden/>
    <w:rsid w:val="00760F7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semiHidden/>
    <w:rsid w:val="00760F7A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customStyle="1" w:styleId="CharChar">
    <w:name w:val="Char Char"/>
    <w:basedOn w:val="Normal"/>
    <w:rsid w:val="00A25D2E"/>
    <w:pPr>
      <w:spacing w:after="160" w:line="240" w:lineRule="exact"/>
    </w:pPr>
    <w:rPr>
      <w:rFonts w:ascii="Arial" w:hAnsi="Arial" w:cs="Arial"/>
      <w:sz w:val="20"/>
      <w:szCs w:val="20"/>
    </w:rPr>
  </w:style>
  <w:style w:type="paragraph" w:customStyle="1" w:styleId="Standard2">
    <w:name w:val="Standard2"/>
    <w:rsid w:val="005865A3"/>
    <w:pPr>
      <w:suppressAutoHyphens/>
    </w:pPr>
    <w:rPr>
      <w:rFonts w:ascii="Calibri" w:eastAsia="Calibri" w:hAnsi="Calibri" w:cs="Times New Roman"/>
      <w:lang w:val="de-DE"/>
    </w:rPr>
  </w:style>
  <w:style w:type="character" w:styleId="PlaceholderText">
    <w:name w:val="Placeholder Text"/>
    <w:basedOn w:val="DefaultParagraphFont"/>
    <w:uiPriority w:val="99"/>
    <w:semiHidden/>
    <w:rsid w:val="00BD4215"/>
    <w:rPr>
      <w:color w:val="808080"/>
    </w:rPr>
  </w:style>
  <w:style w:type="paragraph" w:styleId="TableofFigures">
    <w:name w:val="table of figures"/>
    <w:basedOn w:val="Normal"/>
    <w:next w:val="Normal"/>
    <w:uiPriority w:val="99"/>
    <w:unhideWhenUsed/>
    <w:rsid w:val="0038125D"/>
    <w:pPr>
      <w:spacing w:after="0"/>
    </w:pPr>
  </w:style>
  <w:style w:type="paragraph" w:customStyle="1" w:styleId="CharChar0">
    <w:name w:val="Char Char"/>
    <w:basedOn w:val="Normal"/>
    <w:rsid w:val="003859BE"/>
    <w:pPr>
      <w:spacing w:after="160" w:line="240" w:lineRule="exact"/>
    </w:pPr>
    <w:rPr>
      <w:rFonts w:ascii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4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6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90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1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6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97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67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8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55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06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88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4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53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5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5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0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00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9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0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96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78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34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3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3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41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24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9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6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5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30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4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95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89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0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5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16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00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61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54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8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23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52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55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8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14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0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1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2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7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0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14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3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5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8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73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54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6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84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9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2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6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9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570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3026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56761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1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3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96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472917">
          <w:marLeft w:val="155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486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63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3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1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oleObject" Target="embeddings/Microsoft_Excel_97-2003_Worksheet2.xls"/><Relationship Id="rId26" Type="http://schemas.openxmlformats.org/officeDocument/2006/relationships/oleObject" Target="embeddings/Microsoft_Excel_97-2003_Worksheet6.xls"/><Relationship Id="rId39" Type="http://schemas.openxmlformats.org/officeDocument/2006/relationships/oleObject" Target="embeddings/Microsoft_Excel_97-2003_Worksheet9.xls"/><Relationship Id="rId3" Type="http://schemas.openxmlformats.org/officeDocument/2006/relationships/styles" Target="styles.xml"/><Relationship Id="rId21" Type="http://schemas.openxmlformats.org/officeDocument/2006/relationships/image" Target="media/image4.emf"/><Relationship Id="rId34" Type="http://schemas.openxmlformats.org/officeDocument/2006/relationships/package" Target="embeddings/Microsoft_Excel_Worksheet3.xlsx"/><Relationship Id="rId42" Type="http://schemas.openxmlformats.org/officeDocument/2006/relationships/oleObject" Target="embeddings/Microsoft_Excel_97-2003_Worksheet10.xls"/><Relationship Id="rId47" Type="http://schemas.openxmlformats.org/officeDocument/2006/relationships/image" Target="media/image15.emf"/><Relationship Id="rId50" Type="http://schemas.openxmlformats.org/officeDocument/2006/relationships/image" Target="media/image18.emf"/><Relationship Id="rId7" Type="http://schemas.openxmlformats.org/officeDocument/2006/relationships/footnotes" Target="footnotes.xml"/><Relationship Id="rId12" Type="http://schemas.openxmlformats.org/officeDocument/2006/relationships/footer" Target="footer3.xml"/><Relationship Id="rId17" Type="http://schemas.openxmlformats.org/officeDocument/2006/relationships/image" Target="media/image2.emf"/><Relationship Id="rId25" Type="http://schemas.openxmlformats.org/officeDocument/2006/relationships/image" Target="media/image6.emf"/><Relationship Id="rId33" Type="http://schemas.openxmlformats.org/officeDocument/2006/relationships/image" Target="media/image10.emf"/><Relationship Id="rId38" Type="http://schemas.openxmlformats.org/officeDocument/2006/relationships/image" Target="media/image12.emf"/><Relationship Id="rId46" Type="http://schemas.openxmlformats.org/officeDocument/2006/relationships/image" Target="media/image14.emf"/><Relationship Id="rId2" Type="http://schemas.openxmlformats.org/officeDocument/2006/relationships/numbering" Target="numbering.xml"/><Relationship Id="rId16" Type="http://schemas.openxmlformats.org/officeDocument/2006/relationships/oleObject" Target="embeddings/Microsoft_Excel_97-2003_Worksheet1.xls"/><Relationship Id="rId20" Type="http://schemas.openxmlformats.org/officeDocument/2006/relationships/oleObject" Target="embeddings/Microsoft_Excel_97-2003_Worksheet3.xls"/><Relationship Id="rId29" Type="http://schemas.openxmlformats.org/officeDocument/2006/relationships/image" Target="media/image8.emf"/><Relationship Id="rId41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oleObject" Target="embeddings/Microsoft_Excel_97-2003_Worksheet5.xls"/><Relationship Id="rId32" Type="http://schemas.openxmlformats.org/officeDocument/2006/relationships/package" Target="embeddings/Microsoft_Excel_Worksheet2.xlsx"/><Relationship Id="rId37" Type="http://schemas.openxmlformats.org/officeDocument/2006/relationships/chart" Target="charts/chart1.xml"/><Relationship Id="rId40" Type="http://schemas.openxmlformats.org/officeDocument/2006/relationships/chart" Target="charts/chart2.xml"/><Relationship Id="rId45" Type="http://schemas.openxmlformats.org/officeDocument/2006/relationships/header" Target="header4.xml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1.emf"/><Relationship Id="rId23" Type="http://schemas.openxmlformats.org/officeDocument/2006/relationships/image" Target="media/image5.emf"/><Relationship Id="rId28" Type="http://schemas.openxmlformats.org/officeDocument/2006/relationships/oleObject" Target="embeddings/Microsoft_Excel_97-2003_Worksheet7.xls"/><Relationship Id="rId36" Type="http://schemas.openxmlformats.org/officeDocument/2006/relationships/oleObject" Target="embeddings/Microsoft_Excel_97-2003_Worksheet8.xls"/><Relationship Id="rId49" Type="http://schemas.openxmlformats.org/officeDocument/2006/relationships/image" Target="media/image17.emf"/><Relationship Id="rId10" Type="http://schemas.openxmlformats.org/officeDocument/2006/relationships/footer" Target="footer2.xml"/><Relationship Id="rId19" Type="http://schemas.openxmlformats.org/officeDocument/2006/relationships/image" Target="media/image3.emf"/><Relationship Id="rId31" Type="http://schemas.openxmlformats.org/officeDocument/2006/relationships/image" Target="media/image9.emf"/><Relationship Id="rId44" Type="http://schemas.openxmlformats.org/officeDocument/2006/relationships/chart" Target="charts/chart4.xml"/><Relationship Id="rId52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header" Target="header3.xml"/><Relationship Id="rId22" Type="http://schemas.openxmlformats.org/officeDocument/2006/relationships/oleObject" Target="embeddings/Microsoft_Excel_97-2003_Worksheet4.xls"/><Relationship Id="rId27" Type="http://schemas.openxmlformats.org/officeDocument/2006/relationships/image" Target="media/image7.emf"/><Relationship Id="rId30" Type="http://schemas.openxmlformats.org/officeDocument/2006/relationships/package" Target="embeddings/Microsoft_Excel_Worksheet1.xlsx"/><Relationship Id="rId35" Type="http://schemas.openxmlformats.org/officeDocument/2006/relationships/image" Target="media/image11.emf"/><Relationship Id="rId43" Type="http://schemas.openxmlformats.org/officeDocument/2006/relationships/chart" Target="charts/chart3.xml"/><Relationship Id="rId48" Type="http://schemas.openxmlformats.org/officeDocument/2006/relationships/image" Target="media/image16.emf"/><Relationship Id="rId8" Type="http://schemas.openxmlformats.org/officeDocument/2006/relationships/endnotes" Target="endnotes.xml"/><Relationship Id="rId51" Type="http://schemas.openxmlformats.org/officeDocument/2006/relationships/header" Target="header5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Gabrovo\INVENTORY\AD\INV_Gabrovo.xls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D:\Gabrovo\INVENTORY\AD\INV_Gabrovo.xls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2008</a:t>
            </a:r>
          </a:p>
        </c:rich>
      </c:tx>
      <c:layout>
        <c:manualLayout>
          <c:xMode val="edge"/>
          <c:yMode val="edge"/>
          <c:x val="2.1527777777777798E-2"/>
          <c:y val="2.7777777777777801E-2"/>
        </c:manualLayout>
      </c:layout>
      <c:overlay val="0"/>
    </c:title>
    <c:autoTitleDeleted val="0"/>
    <c:plotArea>
      <c:layout/>
      <c:pieChart>
        <c:varyColors val="1"/>
        <c:ser>
          <c:idx val="1"/>
          <c:order val="0"/>
          <c:tx>
            <c:strRef>
              <c:f>'Общо потребление'!$C$12</c:f>
              <c:strCache>
                <c:ptCount val="1"/>
                <c:pt idx="0">
                  <c:v>%</c:v>
                </c:pt>
              </c:strCache>
            </c:strRef>
          </c:tx>
          <c:explosion val="25"/>
          <c:dLbls>
            <c:dLbl>
              <c:idx val="0"/>
              <c:tx>
                <c:rich>
                  <a:bodyPr/>
                  <a:lstStyle/>
                  <a:p>
                    <a:r>
                      <a:rPr lang="bg-BG"/>
                      <a:t>Общински сгради, оборудване/</a:t>
                    </a:r>
                    <a:endParaRPr lang="en-US"/>
                  </a:p>
                  <a:p>
                    <a:r>
                      <a:rPr lang="bg-BG"/>
                      <a:t>съоръжения
2.47%</a:t>
                    </a:r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3"/>
              <c:tx>
                <c:rich>
                  <a:bodyPr/>
                  <a:lstStyle/>
                  <a:p>
                    <a:r>
                      <a:rPr lang="bg-BG"/>
                      <a:t>Третични сгради, оборудване/</a:t>
                    </a:r>
                    <a:endParaRPr lang="en-US"/>
                  </a:p>
                  <a:p>
                    <a:r>
                      <a:rPr lang="bg-BG"/>
                      <a:t>съоръжения
3.63%</a:t>
                    </a:r>
                  </a:p>
                </c:rich>
              </c:tx>
              <c:showLegendKey val="0"/>
              <c:showVal val="0"/>
              <c:showCatName val="1"/>
              <c:showSerName val="0"/>
              <c:showPercent val="1"/>
              <c:showBubbleSize val="0"/>
            </c:dLbl>
            <c:numFmt formatCode="0.00%" sourceLinked="0"/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'Общо потребление'!$A$13:$A$19</c:f>
              <c:strCache>
                <c:ptCount val="7"/>
                <c:pt idx="0">
                  <c:v>Общински сгради, оборудване/съоръжения</c:v>
                </c:pt>
                <c:pt idx="1">
                  <c:v>Общинско улично осветление</c:v>
                </c:pt>
                <c:pt idx="2">
                  <c:v>Жилищни сгради</c:v>
                </c:pt>
                <c:pt idx="3">
                  <c:v>Третични сгради, оборудване/съоръжения</c:v>
                </c:pt>
                <c:pt idx="4">
                  <c:v>Общински парк от превозни средства</c:v>
                </c:pt>
                <c:pt idx="5">
                  <c:v>Обществен транспорт</c:v>
                </c:pt>
                <c:pt idx="6">
                  <c:v>Частен и търговски транспорт</c:v>
                </c:pt>
              </c:strCache>
            </c:strRef>
          </c:cat>
          <c:val>
            <c:numRef>
              <c:f>'Общо потребление'!$C$13:$C$19</c:f>
              <c:numCache>
                <c:formatCode>0.00%</c:formatCode>
                <c:ptCount val="7"/>
                <c:pt idx="0">
                  <c:v>2.4729972532500002E-2</c:v>
                </c:pt>
                <c:pt idx="1">
                  <c:v>6.005101437222873E-3</c:v>
                </c:pt>
                <c:pt idx="2">
                  <c:v>0.25512967568877942</c:v>
                </c:pt>
                <c:pt idx="3">
                  <c:v>3.6320398498109786E-2</c:v>
                </c:pt>
                <c:pt idx="4">
                  <c:v>7.4849857054637712E-3</c:v>
                </c:pt>
                <c:pt idx="5">
                  <c:v>1.069146038086467E-2</c:v>
                </c:pt>
                <c:pt idx="6">
                  <c:v>0.65963840575705968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txPr>
    <a:bodyPr/>
    <a:lstStyle/>
    <a:p>
      <a:pPr>
        <a:defRPr sz="1000">
          <a:latin typeface="Times New Roman" pitchFamily="18" charset="0"/>
          <a:cs typeface="Times New Roman" pitchFamily="18" charset="0"/>
        </a:defRPr>
      </a:pPr>
      <a:endParaRPr lang="en-US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2008</a:t>
            </a:r>
          </a:p>
        </c:rich>
      </c:tx>
      <c:layout>
        <c:manualLayout>
          <c:xMode val="edge"/>
          <c:yMode val="edge"/>
          <c:x val="2.1527777777777798E-2"/>
          <c:y val="2.7777777777777801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4454577384431753"/>
          <c:y val="0.16008467508957799"/>
          <c:w val="0.59666692551005041"/>
          <c:h val="0.66927004639164622"/>
        </c:manualLayout>
      </c:layout>
      <c:pieChart>
        <c:varyColors val="1"/>
        <c:ser>
          <c:idx val="1"/>
          <c:order val="0"/>
          <c:tx>
            <c:strRef>
              <c:f>'Общо емисии'!$C$14</c:f>
              <c:strCache>
                <c:ptCount val="1"/>
                <c:pt idx="0">
                  <c:v>%</c:v>
                </c:pt>
              </c:strCache>
            </c:strRef>
          </c:tx>
          <c:explosion val="25"/>
          <c:dLbls>
            <c:dLbl>
              <c:idx val="0"/>
              <c:layout>
                <c:manualLayout>
                  <c:x val="-0.10488271806260907"/>
                  <c:y val="-4.9574930997855912E-2"/>
                </c:manualLayout>
              </c:layout>
              <c:tx>
                <c:rich>
                  <a:bodyPr/>
                  <a:lstStyle/>
                  <a:p>
                    <a:r>
                      <a:rPr lang="bg-BG" sz="900" baseline="0"/>
                      <a:t>Общински сгради, оборудване/</a:t>
                    </a:r>
                    <a:endParaRPr lang="en-US" sz="900" baseline="0"/>
                  </a:p>
                  <a:p>
                    <a:r>
                      <a:rPr lang="bg-BG" sz="900" baseline="0"/>
                      <a:t>съоръжения
2.47%</a:t>
                    </a:r>
                    <a:endParaRPr lang="bg-BG"/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1"/>
              <c:layout>
                <c:manualLayout>
                  <c:x val="8.9052712160979916E-2"/>
                  <c:y val="1.1573616387528061E-3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3"/>
              <c:layout>
                <c:manualLayout>
                  <c:x val="0.14547805784631956"/>
                  <c:y val="-4.4271004512797917E-4"/>
                </c:manualLayout>
              </c:layout>
              <c:tx>
                <c:rich>
                  <a:bodyPr/>
                  <a:lstStyle/>
                  <a:p>
                    <a:r>
                      <a:rPr lang="bg-BG" sz="900" baseline="0"/>
                      <a:t>Третични сгради, оборудване/</a:t>
                    </a:r>
                    <a:endParaRPr lang="en-US" sz="900" baseline="0"/>
                  </a:p>
                  <a:p>
                    <a:r>
                      <a:rPr lang="bg-BG" sz="900" baseline="0"/>
                      <a:t>съоръжения
3.63%</a:t>
                    </a:r>
                    <a:endParaRPr lang="bg-BG"/>
                  </a:p>
                </c:rich>
              </c:tx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4"/>
              <c:layout>
                <c:manualLayout>
                  <c:x val="4.0507333033075014E-2"/>
                  <c:y val="2.6194219637604904E-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7"/>
              <c:layout>
                <c:manualLayout>
                  <c:x val="-0.17973862642169733"/>
                  <c:y val="0.1114509182311192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</c:dLbl>
            <c:numFmt formatCode="0.00%" sourceLinked="0"/>
            <c:txPr>
              <a:bodyPr/>
              <a:lstStyle/>
              <a:p>
                <a:pPr>
                  <a:defRPr sz="900" baseline="0"/>
                </a:pPr>
                <a:endParaRPr lang="en-US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'Общо емисии'!$A$15:$A$22</c:f>
              <c:strCache>
                <c:ptCount val="8"/>
                <c:pt idx="0">
                  <c:v>Общински сгради, оборудване/съоръжения</c:v>
                </c:pt>
                <c:pt idx="1">
                  <c:v>Общинско улично осветление</c:v>
                </c:pt>
                <c:pt idx="2">
                  <c:v>Жилищни сгради</c:v>
                </c:pt>
                <c:pt idx="3">
                  <c:v>Третични сгради, оборудване/съоръжения</c:v>
                </c:pt>
                <c:pt idx="4">
                  <c:v>Общински парк от превозни средства</c:v>
                </c:pt>
                <c:pt idx="5">
                  <c:v>Обществен транспорт</c:v>
                </c:pt>
                <c:pt idx="6">
                  <c:v>Частен и търговски транспорт</c:v>
                </c:pt>
                <c:pt idx="7">
                  <c:v>Третиране на ТБО</c:v>
                </c:pt>
              </c:strCache>
            </c:strRef>
          </c:cat>
          <c:val>
            <c:numRef>
              <c:f>'Общо емисии'!$C$15:$C$22</c:f>
              <c:numCache>
                <c:formatCode>0.00%</c:formatCode>
                <c:ptCount val="8"/>
                <c:pt idx="0">
                  <c:v>2.5977504506855008E-2</c:v>
                </c:pt>
                <c:pt idx="1">
                  <c:v>1.0938286955308569E-2</c:v>
                </c:pt>
                <c:pt idx="2">
                  <c:v>0.42057547039078191</c:v>
                </c:pt>
                <c:pt idx="3">
                  <c:v>3.994255114152636E-2</c:v>
                </c:pt>
                <c:pt idx="4">
                  <c:v>4.2740697704059692E-3</c:v>
                </c:pt>
                <c:pt idx="5">
                  <c:v>7.8123680794513805E-3</c:v>
                </c:pt>
                <c:pt idx="6">
                  <c:v>0.378943328663918</c:v>
                </c:pt>
                <c:pt idx="7">
                  <c:v>0.11153642049175302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txPr>
    <a:bodyPr/>
    <a:lstStyle/>
    <a:p>
      <a:pPr>
        <a:defRPr sz="1000">
          <a:latin typeface="Times New Roman" pitchFamily="18" charset="0"/>
          <a:cs typeface="Times New Roman" pitchFamily="18" charset="0"/>
        </a:defRPr>
      </a:pPr>
      <a:endParaRPr lang="en-US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'EX SUM'!$A$15</c:f>
              <c:strCache>
                <c:ptCount val="1"/>
                <c:pt idx="0">
                  <c:v>Жилищни сгради</c:v>
                </c:pt>
              </c:strCache>
            </c:strRef>
          </c:tx>
          <c:marker>
            <c:symbol val="none"/>
          </c:marker>
          <c:cat>
            <c:numRef>
              <c:f>'EX SUM'!$B$14:$J$14</c:f>
              <c:numCache>
                <c:formatCode>General</c:formatCode>
                <c:ptCount val="9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</c:numCache>
            </c:numRef>
          </c:cat>
          <c:val>
            <c:numRef>
              <c:f>'EX SUM'!$B$15:$J$15</c:f>
              <c:numCache>
                <c:formatCode>#,##0</c:formatCode>
                <c:ptCount val="9"/>
                <c:pt idx="0">
                  <c:v>97987.78</c:v>
                </c:pt>
                <c:pt idx="1">
                  <c:v>99082.109155484271</c:v>
                </c:pt>
                <c:pt idx="2">
                  <c:v>96746.581180470006</c:v>
                </c:pt>
                <c:pt idx="3">
                  <c:v>88782.017781213945</c:v>
                </c:pt>
                <c:pt idx="4">
                  <c:v>82671.931177656326</c:v>
                </c:pt>
                <c:pt idx="5">
                  <c:v>76050.021697972436</c:v>
                </c:pt>
                <c:pt idx="6">
                  <c:v>70027.275955785706</c:v>
                </c:pt>
                <c:pt idx="7">
                  <c:v>66772.603964133712</c:v>
                </c:pt>
                <c:pt idx="8">
                  <c:v>59265.72140386379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'EX SUM'!$A$16</c:f>
              <c:strCache>
                <c:ptCount val="1"/>
                <c:pt idx="0">
                  <c:v>Частен и търговски транспорт</c:v>
                </c:pt>
              </c:strCache>
            </c:strRef>
          </c:tx>
          <c:marker>
            <c:symbol val="none"/>
          </c:marker>
          <c:cat>
            <c:numRef>
              <c:f>'EX SUM'!$B$14:$J$14</c:f>
              <c:numCache>
                <c:formatCode>General</c:formatCode>
                <c:ptCount val="9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</c:numCache>
            </c:numRef>
          </c:cat>
          <c:val>
            <c:numRef>
              <c:f>'EX SUM'!$B$16:$J$16</c:f>
              <c:numCache>
                <c:formatCode>#,##0</c:formatCode>
                <c:ptCount val="9"/>
                <c:pt idx="0">
                  <c:v>88288.12</c:v>
                </c:pt>
                <c:pt idx="1">
                  <c:v>83462.320694739974</c:v>
                </c:pt>
                <c:pt idx="2">
                  <c:v>78159.60872214628</c:v>
                </c:pt>
                <c:pt idx="3">
                  <c:v>75911.80244663365</c:v>
                </c:pt>
                <c:pt idx="4">
                  <c:v>78405.356465303688</c:v>
                </c:pt>
                <c:pt idx="5">
                  <c:v>79476.079340397686</c:v>
                </c:pt>
                <c:pt idx="6">
                  <c:v>81232.001234682699</c:v>
                </c:pt>
                <c:pt idx="7">
                  <c:v>89541.209439517843</c:v>
                </c:pt>
                <c:pt idx="8">
                  <c:v>90475.679985739509</c:v>
                </c:pt>
              </c:numCache>
            </c:numRef>
          </c:val>
          <c:smooth val="0"/>
        </c:ser>
        <c:ser>
          <c:idx val="2"/>
          <c:order val="2"/>
          <c:tx>
            <c:strRef>
              <c:f>'EX SUM'!$A$17</c:f>
              <c:strCache>
                <c:ptCount val="1"/>
                <c:pt idx="0">
                  <c:v>Третиране на ТБО</c:v>
                </c:pt>
              </c:strCache>
            </c:strRef>
          </c:tx>
          <c:marker>
            <c:symbol val="none"/>
          </c:marker>
          <c:cat>
            <c:numRef>
              <c:f>'EX SUM'!$B$14:$J$14</c:f>
              <c:numCache>
                <c:formatCode>General</c:formatCode>
                <c:ptCount val="9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</c:numCache>
            </c:numRef>
          </c:cat>
          <c:val>
            <c:numRef>
              <c:f>'EX SUM'!$B$17:$J$17</c:f>
              <c:numCache>
                <c:formatCode>#,##0</c:formatCode>
                <c:ptCount val="9"/>
                <c:pt idx="0">
                  <c:v>25986.31</c:v>
                </c:pt>
                <c:pt idx="1">
                  <c:v>25967.531590000002</c:v>
                </c:pt>
                <c:pt idx="2">
                  <c:v>26510.394641500003</c:v>
                </c:pt>
                <c:pt idx="3">
                  <c:v>26029.103469600002</c:v>
                </c:pt>
                <c:pt idx="4">
                  <c:v>22057.529478599998</c:v>
                </c:pt>
                <c:pt idx="5">
                  <c:v>21748.7139408</c:v>
                </c:pt>
                <c:pt idx="6">
                  <c:v>21177.4895717</c:v>
                </c:pt>
                <c:pt idx="7">
                  <c:v>13388.647015821003</c:v>
                </c:pt>
                <c:pt idx="8">
                  <c:v>14164.710587412004</c:v>
                </c:pt>
              </c:numCache>
            </c:numRef>
          </c:val>
          <c:smooth val="0"/>
        </c:ser>
        <c:ser>
          <c:idx val="3"/>
          <c:order val="3"/>
          <c:tx>
            <c:strRef>
              <c:f>'EX SUM'!$A$18</c:f>
              <c:strCache>
                <c:ptCount val="1"/>
                <c:pt idx="0">
                  <c:v>Третични сгради, оборудване/съоръжения</c:v>
                </c:pt>
              </c:strCache>
            </c:strRef>
          </c:tx>
          <c:marker>
            <c:symbol val="none"/>
          </c:marker>
          <c:cat>
            <c:numRef>
              <c:f>'EX SUM'!$B$14:$J$14</c:f>
              <c:numCache>
                <c:formatCode>General</c:formatCode>
                <c:ptCount val="9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</c:numCache>
            </c:numRef>
          </c:cat>
          <c:val>
            <c:numRef>
              <c:f>'EX SUM'!$B$18:$J$18</c:f>
              <c:numCache>
                <c:formatCode>#,##0</c:formatCode>
                <c:ptCount val="9"/>
                <c:pt idx="0">
                  <c:v>9306.02</c:v>
                </c:pt>
                <c:pt idx="1">
                  <c:v>9555.9043704725209</c:v>
                </c:pt>
                <c:pt idx="2">
                  <c:v>8574.1418457139534</c:v>
                </c:pt>
                <c:pt idx="3">
                  <c:v>8066.7840228885025</c:v>
                </c:pt>
                <c:pt idx="4">
                  <c:v>7216.2290935256769</c:v>
                </c:pt>
                <c:pt idx="5">
                  <c:v>6535.7987610208993</c:v>
                </c:pt>
                <c:pt idx="6">
                  <c:v>6460.3404437297368</c:v>
                </c:pt>
                <c:pt idx="7">
                  <c:v>6137.7939331853722</c:v>
                </c:pt>
                <c:pt idx="8">
                  <c:v>5737.1230187713345</c:v>
                </c:pt>
              </c:numCache>
            </c:numRef>
          </c:val>
          <c:smooth val="0"/>
        </c:ser>
        <c:ser>
          <c:idx val="4"/>
          <c:order val="4"/>
          <c:tx>
            <c:strRef>
              <c:f>'EX SUM'!$A$19</c:f>
              <c:strCache>
                <c:ptCount val="1"/>
                <c:pt idx="0">
                  <c:v>Общински сгради, оборудване/съоръжения</c:v>
                </c:pt>
              </c:strCache>
            </c:strRef>
          </c:tx>
          <c:marker>
            <c:symbol val="none"/>
          </c:marker>
          <c:cat>
            <c:numRef>
              <c:f>'EX SUM'!$B$14:$J$14</c:f>
              <c:numCache>
                <c:formatCode>General</c:formatCode>
                <c:ptCount val="9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</c:numCache>
            </c:numRef>
          </c:cat>
          <c:val>
            <c:numRef>
              <c:f>'EX SUM'!$B$19:$J$19</c:f>
              <c:numCache>
                <c:formatCode>#,##0</c:formatCode>
                <c:ptCount val="9"/>
                <c:pt idx="0">
                  <c:v>6052.37</c:v>
                </c:pt>
                <c:pt idx="1">
                  <c:v>5709.1998196148324</c:v>
                </c:pt>
                <c:pt idx="2">
                  <c:v>5323.3773888416963</c:v>
                </c:pt>
                <c:pt idx="3">
                  <c:v>5180.643867833799</c:v>
                </c:pt>
                <c:pt idx="4">
                  <c:v>4719.4896936122259</c:v>
                </c:pt>
                <c:pt idx="5">
                  <c:v>4337.1411580494732</c:v>
                </c:pt>
                <c:pt idx="6">
                  <c:v>4257.5184095393233</c:v>
                </c:pt>
                <c:pt idx="7">
                  <c:v>4158.0488015209157</c:v>
                </c:pt>
                <c:pt idx="8">
                  <c:v>3164.2030180952115</c:v>
                </c:pt>
              </c:numCache>
            </c:numRef>
          </c:val>
          <c:smooth val="0"/>
        </c:ser>
        <c:ser>
          <c:idx val="5"/>
          <c:order val="5"/>
          <c:tx>
            <c:strRef>
              <c:f>'EX SUM'!$A$20</c:f>
              <c:strCache>
                <c:ptCount val="1"/>
                <c:pt idx="0">
                  <c:v>Общинско улично осветление</c:v>
                </c:pt>
              </c:strCache>
            </c:strRef>
          </c:tx>
          <c:marker>
            <c:symbol val="none"/>
          </c:marker>
          <c:cat>
            <c:numRef>
              <c:f>'EX SUM'!$B$14:$J$14</c:f>
              <c:numCache>
                <c:formatCode>General</c:formatCode>
                <c:ptCount val="9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</c:numCache>
            </c:numRef>
          </c:cat>
          <c:val>
            <c:numRef>
              <c:f>'EX SUM'!$B$20:$J$20</c:f>
              <c:numCache>
                <c:formatCode>#,##0</c:formatCode>
                <c:ptCount val="9"/>
                <c:pt idx="0">
                  <c:v>2548.46</c:v>
                </c:pt>
                <c:pt idx="1">
                  <c:v>2952.4368509999999</c:v>
                </c:pt>
                <c:pt idx="2">
                  <c:v>2987.800452</c:v>
                </c:pt>
                <c:pt idx="3">
                  <c:v>2573.0983350000001</c:v>
                </c:pt>
                <c:pt idx="4">
                  <c:v>2448.6571200000003</c:v>
                </c:pt>
                <c:pt idx="5">
                  <c:v>2430.4459200000001</c:v>
                </c:pt>
                <c:pt idx="6">
                  <c:v>1930.1673650868001</c:v>
                </c:pt>
                <c:pt idx="7">
                  <c:v>1684.0128975176003</c:v>
                </c:pt>
                <c:pt idx="8">
                  <c:v>1721.1276101388003</c:v>
                </c:pt>
              </c:numCache>
            </c:numRef>
          </c:val>
          <c:smooth val="0"/>
        </c:ser>
        <c:ser>
          <c:idx val="6"/>
          <c:order val="6"/>
          <c:tx>
            <c:strRef>
              <c:f>'EX SUM'!$A$21</c:f>
              <c:strCache>
                <c:ptCount val="1"/>
                <c:pt idx="0">
                  <c:v>Обществен транспорт</c:v>
                </c:pt>
              </c:strCache>
            </c:strRef>
          </c:tx>
          <c:marker>
            <c:symbol val="none"/>
          </c:marker>
          <c:cat>
            <c:numRef>
              <c:f>'EX SUM'!$B$14:$J$14</c:f>
              <c:numCache>
                <c:formatCode>General</c:formatCode>
                <c:ptCount val="9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</c:numCache>
            </c:numRef>
          </c:cat>
          <c:val>
            <c:numRef>
              <c:f>'EX SUM'!$B$21:$J$21</c:f>
              <c:numCache>
                <c:formatCode>#,##0</c:formatCode>
                <c:ptCount val="9"/>
                <c:pt idx="0">
                  <c:v>1820.16</c:v>
                </c:pt>
                <c:pt idx="1">
                  <c:v>1968.071891422594</c:v>
                </c:pt>
                <c:pt idx="2">
                  <c:v>2019.3555786401671</c:v>
                </c:pt>
                <c:pt idx="3">
                  <c:v>1698.3016847698746</c:v>
                </c:pt>
                <c:pt idx="4">
                  <c:v>1706.1814379497907</c:v>
                </c:pt>
                <c:pt idx="5">
                  <c:v>1514.1723076569037</c:v>
                </c:pt>
                <c:pt idx="6">
                  <c:v>2586.045085024683</c:v>
                </c:pt>
                <c:pt idx="7">
                  <c:v>2602.8702237939829</c:v>
                </c:pt>
                <c:pt idx="8">
                  <c:v>2611.5378986030701</c:v>
                </c:pt>
              </c:numCache>
            </c:numRef>
          </c:val>
          <c:smooth val="0"/>
        </c:ser>
        <c:ser>
          <c:idx val="7"/>
          <c:order val="7"/>
          <c:tx>
            <c:strRef>
              <c:f>'EX SUM'!$A$22</c:f>
              <c:strCache>
                <c:ptCount val="1"/>
                <c:pt idx="0">
                  <c:v>Общински парк от превозни средства</c:v>
                </c:pt>
              </c:strCache>
            </c:strRef>
          </c:tx>
          <c:marker>
            <c:symbol val="none"/>
          </c:marker>
          <c:cat>
            <c:numRef>
              <c:f>'EX SUM'!$B$14:$J$14</c:f>
              <c:numCache>
                <c:formatCode>General</c:formatCode>
                <c:ptCount val="9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</c:numCache>
            </c:numRef>
          </c:cat>
          <c:val>
            <c:numRef>
              <c:f>'EX SUM'!$B$22:$J$22</c:f>
              <c:numCache>
                <c:formatCode>#,##0</c:formatCode>
                <c:ptCount val="9"/>
                <c:pt idx="0">
                  <c:v>995.79</c:v>
                </c:pt>
                <c:pt idx="1">
                  <c:v>977.82535632704514</c:v>
                </c:pt>
                <c:pt idx="2">
                  <c:v>969.21096226451891</c:v>
                </c:pt>
                <c:pt idx="3">
                  <c:v>965.52519039857737</c:v>
                </c:pt>
                <c:pt idx="4">
                  <c:v>1071.0723595866</c:v>
                </c:pt>
                <c:pt idx="5">
                  <c:v>881.16440915078374</c:v>
                </c:pt>
                <c:pt idx="6">
                  <c:v>945.85533862628222</c:v>
                </c:pt>
                <c:pt idx="7">
                  <c:v>867.60139484955914</c:v>
                </c:pt>
                <c:pt idx="8">
                  <c:v>989.12814266182284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312880128"/>
        <c:axId val="312886016"/>
      </c:lineChart>
      <c:catAx>
        <c:axId val="3128801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312886016"/>
        <c:crosses val="autoZero"/>
        <c:auto val="1"/>
        <c:lblAlgn val="ctr"/>
        <c:lblOffset val="100"/>
        <c:noMultiLvlLbl val="0"/>
      </c:catAx>
      <c:valAx>
        <c:axId val="312886016"/>
        <c:scaling>
          <c:orientation val="minMax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crossAx val="31288012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tx>
            <c:strRef>
              <c:f>'EX SUM'!$A$23</c:f>
              <c:strCache>
                <c:ptCount val="1"/>
                <c:pt idx="0">
                  <c:v>Общо</c:v>
                </c:pt>
              </c:strCache>
            </c:strRef>
          </c:tx>
          <c:marker>
            <c:symbol val="none"/>
          </c:marker>
          <c:cat>
            <c:numRef>
              <c:f>'EX SUM'!$B$14:$J$14</c:f>
              <c:numCache>
                <c:formatCode>General</c:formatCode>
                <c:ptCount val="9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</c:numCache>
            </c:numRef>
          </c:cat>
          <c:val>
            <c:numRef>
              <c:f>'EX SUM'!$B$23:$J$23</c:f>
              <c:numCache>
                <c:formatCode>#,##0</c:formatCode>
                <c:ptCount val="9"/>
                <c:pt idx="0">
                  <c:v>232985.00999999998</c:v>
                </c:pt>
                <c:pt idx="1">
                  <c:v>229675.39972906123</c:v>
                </c:pt>
                <c:pt idx="2">
                  <c:v>221290.4707715766</c:v>
                </c:pt>
                <c:pt idx="3">
                  <c:v>209207.27679833837</c:v>
                </c:pt>
                <c:pt idx="4">
                  <c:v>200296.44682623431</c:v>
                </c:pt>
                <c:pt idx="5">
                  <c:v>192973.53753504815</c:v>
                </c:pt>
                <c:pt idx="6">
                  <c:v>188616.6934041752</c:v>
                </c:pt>
                <c:pt idx="7">
                  <c:v>185152.78767034001</c:v>
                </c:pt>
                <c:pt idx="8">
                  <c:v>178129.23166528551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313004032"/>
        <c:axId val="313005568"/>
      </c:lineChart>
      <c:catAx>
        <c:axId val="3130040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313005568"/>
        <c:crosses val="autoZero"/>
        <c:auto val="1"/>
        <c:lblAlgn val="ctr"/>
        <c:lblOffset val="100"/>
        <c:noMultiLvlLbl val="0"/>
      </c:catAx>
      <c:valAx>
        <c:axId val="313005568"/>
        <c:scaling>
          <c:orientation val="minMax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crossAx val="3130040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621C3B-93C3-4DFB-95D9-3B687C8E6B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2477</TotalTime>
  <Pages>32</Pages>
  <Words>7810</Words>
  <Characters>42020</Characters>
  <Application>Microsoft Office Word</Application>
  <DocSecurity>0</DocSecurity>
  <Lines>2101</Lines>
  <Paragraphs>1660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48170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Vililia</dc:creator>
  <cp:lastModifiedBy>Violeta Hristova</cp:lastModifiedBy>
  <cp:revision>82</cp:revision>
  <cp:lastPrinted>2014-08-31T17:27:00Z</cp:lastPrinted>
  <dcterms:created xsi:type="dcterms:W3CDTF">2014-08-31T14:40:00Z</dcterms:created>
  <dcterms:modified xsi:type="dcterms:W3CDTF">2017-11-05T16:34:00Z</dcterms:modified>
</cp:coreProperties>
</file>